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1E0" w:firstRow="1" w:lastRow="1" w:firstColumn="1" w:lastColumn="1" w:noHBand="0" w:noVBand="0"/>
      </w:tblPr>
      <w:tblGrid>
        <w:gridCol w:w="4429"/>
        <w:gridCol w:w="6061"/>
      </w:tblGrid>
      <w:tr w:rsidR="008C17AE" w:rsidRPr="00A26114" w:rsidTr="000E3F35">
        <w:trPr>
          <w:trHeight w:val="614"/>
        </w:trPr>
        <w:tc>
          <w:tcPr>
            <w:tcW w:w="4429" w:type="dxa"/>
          </w:tcPr>
          <w:p w:rsidR="000877D0" w:rsidRPr="000E3F35" w:rsidRDefault="000E3F35" w:rsidP="000877D0">
            <w:pPr>
              <w:spacing w:after="0" w:line="240" w:lineRule="auto"/>
              <w:jc w:val="center"/>
              <w:rPr>
                <w:rFonts w:ascii="Times New Roman" w:eastAsia="Times New Roman" w:hAnsi="Times New Roman" w:cs="Times New Roman"/>
                <w:noProof/>
                <w:color w:val="000000" w:themeColor="text1"/>
                <w:sz w:val="28"/>
                <w:szCs w:val="28"/>
              </w:rPr>
            </w:pPr>
            <w:r w:rsidRPr="000E3F35">
              <w:rPr>
                <w:rFonts w:ascii="Times New Roman" w:eastAsia="Times New Roman" w:hAnsi="Times New Roman" w:cs="Times New Roman"/>
                <w:noProof/>
                <w:color w:val="000000" w:themeColor="text1"/>
                <w:sz w:val="28"/>
                <w:szCs w:val="28"/>
              </w:rPr>
              <w:t>SỞ VĂN HÓA</w:t>
            </w:r>
            <w:r w:rsidRPr="000E3F35">
              <w:rPr>
                <w:rFonts w:ascii="Times New Roman" w:eastAsia="Times New Roman" w:hAnsi="Times New Roman" w:cs="Times New Roman"/>
                <w:noProof/>
                <w:color w:val="000000" w:themeColor="text1"/>
                <w:sz w:val="28"/>
                <w:szCs w:val="28"/>
                <w:lang w:val="vi-VN"/>
              </w:rPr>
              <w:t xml:space="preserve"> VÀ </w:t>
            </w:r>
            <w:r w:rsidRPr="000E3F35">
              <w:rPr>
                <w:rFonts w:ascii="Times New Roman" w:eastAsia="Times New Roman" w:hAnsi="Times New Roman" w:cs="Times New Roman"/>
                <w:noProof/>
                <w:color w:val="000000" w:themeColor="text1"/>
                <w:sz w:val="28"/>
                <w:szCs w:val="28"/>
              </w:rPr>
              <w:t>THỂ THAO</w:t>
            </w:r>
          </w:p>
          <w:p w:rsidR="000877D0" w:rsidRPr="00A26114" w:rsidRDefault="000877D0" w:rsidP="000877D0">
            <w:pPr>
              <w:spacing w:after="0" w:line="240" w:lineRule="auto"/>
              <w:jc w:val="center"/>
              <w:rPr>
                <w:rFonts w:ascii="Times New Roman" w:eastAsia="Times New Roman" w:hAnsi="Times New Roman" w:cs="Times New Roman"/>
                <w:noProof/>
                <w:color w:val="000000" w:themeColor="text1"/>
                <w:sz w:val="28"/>
                <w:szCs w:val="28"/>
              </w:rPr>
            </w:pPr>
            <w:r w:rsidRPr="00A26114">
              <w:rPr>
                <w:rFonts w:ascii="Times New Roman" w:eastAsia="Times New Roman" w:hAnsi="Times New Roman" w:cs="Times New Roman"/>
                <w:noProof/>
                <w:color w:val="000000" w:themeColor="text1"/>
                <w:sz w:val="28"/>
                <w:szCs w:val="28"/>
              </w:rPr>
              <w:t>THÀNH PHỐ HỒ CHÍ MINH</w:t>
            </w:r>
          </w:p>
          <w:p w:rsidR="000877D0" w:rsidRPr="000E3F35" w:rsidRDefault="000E3F35" w:rsidP="000877D0">
            <w:pPr>
              <w:spacing w:after="0" w:line="240" w:lineRule="auto"/>
              <w:jc w:val="center"/>
              <w:rPr>
                <w:rFonts w:ascii="Times New Roman" w:eastAsia="Times New Roman" w:hAnsi="Times New Roman" w:cs="Times New Roman"/>
                <w:b/>
                <w:noProof/>
                <w:color w:val="000000" w:themeColor="text1"/>
                <w:sz w:val="32"/>
                <w:szCs w:val="28"/>
              </w:rPr>
            </w:pPr>
            <w:r w:rsidRPr="000E3F35">
              <w:rPr>
                <w:rFonts w:ascii="Times New Roman" w:hAnsi="Times New Roman" w:cs="Times New Roman"/>
                <w:b/>
                <w:sz w:val="28"/>
                <w:szCs w:val="24"/>
              </w:rPr>
              <w:t>PHÒNG TỔ CHỨC – PHÁP CHẾ</w:t>
            </w:r>
          </w:p>
          <w:p w:rsidR="000877D0" w:rsidRPr="00A26114" w:rsidRDefault="000877D0" w:rsidP="000877D0">
            <w:pPr>
              <w:spacing w:after="0" w:line="240" w:lineRule="auto"/>
              <w:jc w:val="center"/>
              <w:rPr>
                <w:rFonts w:ascii="Times New Roman" w:eastAsia="Times New Roman" w:hAnsi="Times New Roman" w:cs="Times New Roman"/>
                <w:noProof/>
                <w:color w:val="000000" w:themeColor="text1"/>
                <w:sz w:val="28"/>
                <w:szCs w:val="28"/>
              </w:rPr>
            </w:pPr>
            <w:r w:rsidRPr="00A26114">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3872" behindDoc="0" locked="0" layoutInCell="1" allowOverlap="1" wp14:anchorId="27B44536" wp14:editId="49CFEAB4">
                      <wp:simplePos x="0" y="0"/>
                      <wp:positionH relativeFrom="column">
                        <wp:posOffset>754380</wp:posOffset>
                      </wp:positionH>
                      <wp:positionV relativeFrom="paragraph">
                        <wp:posOffset>9525</wp:posOffset>
                      </wp:positionV>
                      <wp:extent cx="9906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2C2B"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5pt" to="13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"/>
                  </w:pict>
                </mc:Fallback>
              </mc:AlternateContent>
            </w:r>
          </w:p>
          <w:p w:rsidR="000877D0" w:rsidRPr="00A26114" w:rsidRDefault="000877D0" w:rsidP="000877D0">
            <w:pPr>
              <w:spacing w:after="0" w:line="240" w:lineRule="auto"/>
              <w:jc w:val="center"/>
              <w:rPr>
                <w:rFonts w:ascii="Times New Roman" w:eastAsia="Times New Roman" w:hAnsi="Times New Roman" w:cs="Times New Roman"/>
                <w:noProof/>
                <w:color w:val="000000" w:themeColor="text1"/>
                <w:sz w:val="28"/>
                <w:szCs w:val="28"/>
              </w:rPr>
            </w:pPr>
          </w:p>
        </w:tc>
        <w:tc>
          <w:tcPr>
            <w:tcW w:w="6061" w:type="dxa"/>
          </w:tcPr>
          <w:p w:rsidR="000877D0" w:rsidRPr="00A26114" w:rsidRDefault="000877D0" w:rsidP="000877D0">
            <w:pPr>
              <w:spacing w:after="0" w:line="240" w:lineRule="auto"/>
              <w:rPr>
                <w:rFonts w:ascii="Times New Roman" w:eastAsia="Times New Roman" w:hAnsi="Times New Roman" w:cs="Times New Roman"/>
                <w:b/>
                <w:noProof/>
                <w:color w:val="000000" w:themeColor="text1"/>
                <w:sz w:val="28"/>
                <w:szCs w:val="28"/>
              </w:rPr>
            </w:pPr>
            <w:r w:rsidRPr="00A26114">
              <w:rPr>
                <w:rFonts w:ascii="Times New Roman" w:eastAsia="Times New Roman" w:hAnsi="Times New Roman" w:cs="Times New Roman"/>
                <w:b/>
                <w:noProof/>
                <w:color w:val="000000" w:themeColor="text1"/>
                <w:sz w:val="28"/>
                <w:szCs w:val="28"/>
              </w:rPr>
              <w:t>CỘNG HÒA XÃ HỘI CHỦ NGHĨA VIỆT NAM</w:t>
            </w:r>
          </w:p>
          <w:p w:rsidR="000877D0" w:rsidRPr="00A26114" w:rsidRDefault="000877D0" w:rsidP="000877D0">
            <w:pPr>
              <w:spacing w:after="0" w:line="240" w:lineRule="auto"/>
              <w:rPr>
                <w:rFonts w:ascii="Times New Roman" w:eastAsia="Times New Roman" w:hAnsi="Times New Roman" w:cs="Times New Roman"/>
                <w:b/>
                <w:noProof/>
                <w:color w:val="000000" w:themeColor="text1"/>
                <w:sz w:val="28"/>
                <w:szCs w:val="28"/>
              </w:rPr>
            </w:pPr>
            <w:r w:rsidRPr="00A26114">
              <w:rPr>
                <w:rFonts w:ascii="Times New Roman" w:eastAsia="Times New Roman" w:hAnsi="Times New Roman" w:cs="Times New Roman"/>
                <w:b/>
                <w:noProof/>
                <w:color w:val="000000" w:themeColor="text1"/>
                <w:sz w:val="28"/>
                <w:szCs w:val="28"/>
              </w:rPr>
              <w:tab/>
              <w:t xml:space="preserve">       Độc lập - Tự do - Hạnh phúc</w:t>
            </w:r>
          </w:p>
          <w:p w:rsidR="000877D0" w:rsidRPr="00A26114" w:rsidRDefault="00C07BA6" w:rsidP="000877D0">
            <w:pPr>
              <w:spacing w:after="0" w:line="240" w:lineRule="auto"/>
              <w:jc w:val="center"/>
              <w:rPr>
                <w:rFonts w:ascii="Times New Roman" w:eastAsia="Times New Roman" w:hAnsi="Times New Roman" w:cs="Times New Roman"/>
                <w:b/>
                <w:noProof/>
                <w:color w:val="000000" w:themeColor="text1"/>
                <w:sz w:val="28"/>
                <w:szCs w:val="28"/>
              </w:rPr>
            </w:pPr>
            <w:r w:rsidRPr="00A26114">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7968" behindDoc="0" locked="0" layoutInCell="1" allowOverlap="1" wp14:anchorId="486BDD2C" wp14:editId="6D10BC65">
                      <wp:simplePos x="0" y="0"/>
                      <wp:positionH relativeFrom="column">
                        <wp:posOffset>771525</wp:posOffset>
                      </wp:positionH>
                      <wp:positionV relativeFrom="paragraph">
                        <wp:posOffset>42545</wp:posOffset>
                      </wp:positionV>
                      <wp:extent cx="211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F705" id="Straight Connector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0.75pt,3.35pt" to="22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" strokecolor="#5b9bd5 [3204]" strokeweight=".5pt">
                      <v:stroke joinstyle="miter"/>
                    </v:line>
                  </w:pict>
                </mc:Fallback>
              </mc:AlternateContent>
            </w:r>
          </w:p>
          <w:p w:rsidR="000877D0" w:rsidRPr="000E3F35" w:rsidRDefault="000877D0" w:rsidP="000E3F35">
            <w:pPr>
              <w:spacing w:after="0" w:line="240" w:lineRule="auto"/>
              <w:jc w:val="center"/>
              <w:rPr>
                <w:rFonts w:ascii="Times New Roman Italic" w:eastAsia="Times New Roman" w:hAnsi="Times New Roman Italic" w:cs="Times New Roman"/>
                <w:i/>
                <w:noProof/>
                <w:color w:val="000000" w:themeColor="text1"/>
                <w:spacing w:val="-8"/>
                <w:sz w:val="28"/>
                <w:szCs w:val="28"/>
                <w:lang w:val="vi-VN"/>
              </w:rPr>
            </w:pPr>
            <w:r w:rsidRPr="000E3F35">
              <w:rPr>
                <w:rFonts w:ascii="Times New Roman Italic" w:eastAsia="Times New Roman" w:hAnsi="Times New Roman Italic" w:cs="Times New Roman"/>
                <w:i/>
                <w:noProof/>
                <w:color w:val="000000" w:themeColor="text1"/>
                <w:spacing w:val="-8"/>
                <w:sz w:val="28"/>
                <w:szCs w:val="28"/>
              </w:rPr>
              <w:t xml:space="preserve">Thành phố Hồ Chí Minh, ngày </w:t>
            </w:r>
            <w:r w:rsidR="002A158B" w:rsidRPr="000E3F35">
              <w:rPr>
                <w:rFonts w:ascii="Times New Roman Italic" w:eastAsia="Times New Roman" w:hAnsi="Times New Roman Italic" w:cs="Times New Roman"/>
                <w:i/>
                <w:noProof/>
                <w:color w:val="000000" w:themeColor="text1"/>
                <w:spacing w:val="-8"/>
                <w:sz w:val="28"/>
                <w:szCs w:val="28"/>
              </w:rPr>
              <w:t xml:space="preserve">    </w:t>
            </w:r>
            <w:r w:rsidR="002B45FB" w:rsidRPr="000E3F35">
              <w:rPr>
                <w:rFonts w:ascii="Times New Roman Italic" w:eastAsia="Times New Roman" w:hAnsi="Times New Roman Italic" w:cs="Times New Roman"/>
                <w:i/>
                <w:noProof/>
                <w:color w:val="000000" w:themeColor="text1"/>
                <w:spacing w:val="-8"/>
                <w:sz w:val="28"/>
                <w:szCs w:val="28"/>
              </w:rPr>
              <w:t xml:space="preserve"> </w:t>
            </w:r>
            <w:r w:rsidRPr="000E3F35">
              <w:rPr>
                <w:rFonts w:ascii="Times New Roman Italic" w:eastAsia="Times New Roman" w:hAnsi="Times New Roman Italic" w:cs="Times New Roman"/>
                <w:i/>
                <w:noProof/>
                <w:color w:val="000000" w:themeColor="text1"/>
                <w:spacing w:val="-8"/>
                <w:sz w:val="28"/>
                <w:szCs w:val="28"/>
              </w:rPr>
              <w:t xml:space="preserve">tháng </w:t>
            </w:r>
            <w:r w:rsidR="002B45FB" w:rsidRPr="000E3F35">
              <w:rPr>
                <w:rFonts w:ascii="Times New Roman Italic" w:eastAsia="Times New Roman" w:hAnsi="Times New Roman Italic" w:cs="Times New Roman"/>
                <w:i/>
                <w:noProof/>
                <w:color w:val="000000" w:themeColor="text1"/>
                <w:spacing w:val="-8"/>
                <w:sz w:val="28"/>
                <w:szCs w:val="28"/>
              </w:rPr>
              <w:t>1</w:t>
            </w:r>
            <w:r w:rsidR="002A158B" w:rsidRPr="000E3F35">
              <w:rPr>
                <w:rFonts w:ascii="Times New Roman Italic" w:eastAsia="Times New Roman" w:hAnsi="Times New Roman Italic" w:cs="Times New Roman"/>
                <w:i/>
                <w:noProof/>
                <w:color w:val="000000" w:themeColor="text1"/>
                <w:spacing w:val="-8"/>
                <w:sz w:val="28"/>
                <w:szCs w:val="28"/>
              </w:rPr>
              <w:t>2</w:t>
            </w:r>
            <w:r w:rsidR="002B45FB" w:rsidRPr="000E3F35">
              <w:rPr>
                <w:rFonts w:ascii="Times New Roman Italic" w:eastAsia="Times New Roman" w:hAnsi="Times New Roman Italic" w:cs="Times New Roman"/>
                <w:i/>
                <w:noProof/>
                <w:color w:val="000000" w:themeColor="text1"/>
                <w:spacing w:val="-8"/>
                <w:sz w:val="28"/>
                <w:szCs w:val="28"/>
              </w:rPr>
              <w:t xml:space="preserve"> </w:t>
            </w:r>
            <w:r w:rsidR="00546326" w:rsidRPr="000E3F35">
              <w:rPr>
                <w:rFonts w:ascii="Times New Roman Italic" w:eastAsia="Times New Roman" w:hAnsi="Times New Roman Italic" w:cs="Times New Roman"/>
                <w:i/>
                <w:noProof/>
                <w:color w:val="000000" w:themeColor="text1"/>
                <w:spacing w:val="-8"/>
                <w:sz w:val="28"/>
                <w:szCs w:val="28"/>
              </w:rPr>
              <w:t>năm 2023</w:t>
            </w:r>
          </w:p>
        </w:tc>
      </w:tr>
    </w:tbl>
    <w:p w:rsidR="000877D0" w:rsidRPr="00A26114" w:rsidRDefault="000877D0" w:rsidP="000877D0">
      <w:pPr>
        <w:spacing w:after="0" w:line="240" w:lineRule="auto"/>
        <w:jc w:val="center"/>
        <w:rPr>
          <w:rFonts w:ascii="Times New Roman" w:eastAsia="Times New Roman" w:hAnsi="Times New Roman" w:cs="Times New Roman"/>
          <w:b/>
          <w:noProof/>
          <w:color w:val="000000" w:themeColor="text1"/>
          <w:sz w:val="28"/>
          <w:szCs w:val="28"/>
        </w:rPr>
      </w:pPr>
    </w:p>
    <w:p w:rsidR="000877D0" w:rsidRPr="00DB77AB" w:rsidRDefault="000877D0" w:rsidP="00DB77AB">
      <w:pPr>
        <w:spacing w:before="240" w:after="0" w:line="240" w:lineRule="auto"/>
        <w:jc w:val="center"/>
        <w:rPr>
          <w:rFonts w:ascii="Times New Roman" w:eastAsia="Times New Roman" w:hAnsi="Times New Roman" w:cs="Times New Roman"/>
          <w:b/>
          <w:noProof/>
          <w:color w:val="000000" w:themeColor="text1"/>
          <w:sz w:val="32"/>
          <w:szCs w:val="28"/>
        </w:rPr>
      </w:pPr>
      <w:r w:rsidRPr="00DB77AB">
        <w:rPr>
          <w:rFonts w:ascii="Times New Roman" w:eastAsia="Times New Roman" w:hAnsi="Times New Roman" w:cs="Times New Roman"/>
          <w:b/>
          <w:noProof/>
          <w:color w:val="000000" w:themeColor="text1"/>
          <w:sz w:val="32"/>
          <w:szCs w:val="28"/>
        </w:rPr>
        <w:t>THAM LUẬN</w:t>
      </w:r>
    </w:p>
    <w:p w:rsidR="003772BC" w:rsidRDefault="00707278" w:rsidP="00707278">
      <w:pPr>
        <w:spacing w:before="60"/>
        <w:jc w:val="center"/>
        <w:rPr>
          <w:rFonts w:ascii="Times New Roman Bold" w:hAnsi="Times New Roman Bold" w:cs="Times New Roman"/>
          <w:b/>
          <w:color w:val="000000" w:themeColor="text1"/>
          <w:sz w:val="28"/>
          <w:szCs w:val="28"/>
        </w:rPr>
      </w:pPr>
      <w:r>
        <w:rPr>
          <w:rFonts w:ascii="Times New Roman Bold" w:hAnsi="Times New Roman Bold" w:cs="Times New Roman"/>
          <w:b/>
          <w:color w:val="000000" w:themeColor="text1"/>
          <w:sz w:val="28"/>
          <w:szCs w:val="28"/>
        </w:rPr>
        <w:t xml:space="preserve">Một số giải pháp về đào tạo nguồn nhân lực văn hóa và thu hút, </w:t>
      </w:r>
      <w:r w:rsidRPr="00707278">
        <w:rPr>
          <w:rFonts w:ascii="Times New Roman Bold" w:hAnsi="Times New Roman Bold" w:cs="Times New Roman"/>
          <w:b/>
          <w:color w:val="000000" w:themeColor="text1"/>
          <w:sz w:val="28"/>
          <w:szCs w:val="28"/>
        </w:rPr>
        <w:t>tuyển chọn người có tài năng đặc biệt lĩnh vực văn hóa, nghệ thuật – thể dục, thể thao</w:t>
      </w:r>
      <w:r w:rsidRPr="00DB77AB">
        <w:rPr>
          <w:rFonts w:ascii="Times New Roman Bold" w:hAnsi="Times New Roman Bold" w:cs="Times New Roman"/>
          <w:b/>
          <w:color w:val="000000" w:themeColor="text1"/>
          <w:sz w:val="28"/>
          <w:szCs w:val="28"/>
        </w:rPr>
        <w:t xml:space="preserve"> </w:t>
      </w:r>
    </w:p>
    <w:p w:rsidR="00DB77AB" w:rsidRPr="00DB77AB" w:rsidRDefault="00DB77AB" w:rsidP="00B00537">
      <w:pPr>
        <w:spacing w:after="0" w:line="240" w:lineRule="auto"/>
        <w:jc w:val="center"/>
        <w:rPr>
          <w:rFonts w:ascii="Times New Roman Bold" w:hAnsi="Times New Roman Bold" w:cs="Times New Roman"/>
          <w:b/>
          <w:color w:val="000000" w:themeColor="text1"/>
          <w:sz w:val="28"/>
          <w:szCs w:val="28"/>
        </w:rPr>
      </w:pPr>
      <w:r>
        <w:rPr>
          <w:rFonts w:ascii="Times New Roman Bold" w:hAnsi="Times New Roman Bold" w:cs="Times New Roman"/>
          <w:b/>
          <w:color w:val="000000" w:themeColor="text1"/>
          <w:sz w:val="28"/>
          <w:szCs w:val="28"/>
        </w:rPr>
        <w:t>_____________</w:t>
      </w:r>
    </w:p>
    <w:p w:rsidR="002C48E7" w:rsidRPr="00A26114" w:rsidRDefault="002C48E7" w:rsidP="002C48E7">
      <w:pPr>
        <w:spacing w:after="0" w:line="240" w:lineRule="auto"/>
        <w:ind w:firstLine="709"/>
        <w:jc w:val="center"/>
        <w:rPr>
          <w:rFonts w:ascii="Times New Roman" w:hAnsi="Times New Roman" w:cs="Times New Roman"/>
          <w:b/>
          <w:color w:val="000000" w:themeColor="text1"/>
          <w:spacing w:val="-8"/>
          <w:sz w:val="28"/>
          <w:szCs w:val="28"/>
        </w:rPr>
      </w:pPr>
    </w:p>
    <w:p w:rsidR="002C4F3E" w:rsidRDefault="002C4F3E" w:rsidP="00A26114">
      <w:pPr>
        <w:spacing w:after="120" w:line="240" w:lineRule="auto"/>
        <w:ind w:firstLine="709"/>
        <w:jc w:val="both"/>
        <w:rPr>
          <w:rFonts w:ascii="Times New Roman" w:hAnsi="Times New Roman"/>
          <w:sz w:val="28"/>
          <w:szCs w:val="28"/>
          <w:shd w:val="clear" w:color="auto" w:fill="FFFFFF"/>
        </w:rPr>
      </w:pPr>
    </w:p>
    <w:p w:rsidR="00707278" w:rsidRPr="00707278" w:rsidRDefault="00707278" w:rsidP="006D3274">
      <w:pPr>
        <w:spacing w:before="120" w:after="0" w:line="288" w:lineRule="auto"/>
        <w:ind w:firstLine="720"/>
        <w:jc w:val="both"/>
        <w:rPr>
          <w:rFonts w:ascii="Times New Roman" w:hAnsi="Times New Roman" w:cs="Times New Roman"/>
          <w:sz w:val="28"/>
          <w:szCs w:val="28"/>
        </w:rPr>
      </w:pPr>
      <w:r w:rsidRPr="00707278">
        <w:rPr>
          <w:rFonts w:ascii="Times New Roman" w:hAnsi="Times New Roman" w:cs="Times New Roman"/>
          <w:sz w:val="28"/>
          <w:szCs w:val="28"/>
        </w:rPr>
        <w:t>Văn hóa có vai trò hết sức quan trọng, là nền tảng tinh thần, động lực phát triển của xã hội. Trải qua hàng nghìn năm lịch sử dựng nước và giữ nước, nhân dân, ông cha ta đã xây dựng nên một nền văn hóa đặc sắc, kết tinh quá trình lao động sáng tạo, đấu tranh chống thiên tai, địch họa, mang đậm tâm hồn cốt cách dân tộc, thể hiện sâu sắc trình độ, nghệ thuật ứng xử với tự nhiên và xã hội. Chính nhờ có một nền văn hóa thấm đẫm bản sắc dân tộc làm bệ đỡ, dân tộc ta đã vượt qua được mọi thử thách cam go, không ngừng tiến lên theo dòng chảy của lịch sử.</w:t>
      </w:r>
    </w:p>
    <w:p w:rsidR="00707278" w:rsidRPr="00707278" w:rsidRDefault="00707278" w:rsidP="006D3274">
      <w:pPr>
        <w:spacing w:before="120" w:after="0" w:line="288" w:lineRule="auto"/>
        <w:ind w:firstLine="720"/>
        <w:jc w:val="both"/>
        <w:rPr>
          <w:rFonts w:ascii="Times New Roman" w:hAnsi="Times New Roman" w:cs="Times New Roman"/>
          <w:sz w:val="28"/>
          <w:szCs w:val="28"/>
        </w:rPr>
      </w:pPr>
      <w:r w:rsidRPr="00707278">
        <w:rPr>
          <w:rFonts w:ascii="Times New Roman" w:hAnsi="Times New Roman" w:cs="Times New Roman"/>
          <w:sz w:val="28"/>
          <w:szCs w:val="28"/>
        </w:rPr>
        <w:t>Nhận thức đúng đắn tầm quan trọng đặc biệt của văn hóa, trong quá trình lãnh đạo cách mạng, Đảng Cộng sản Việt Nam và Chủ tịch Hồ Chí Minh luôn đề cao vai trò của văn hóa, luôn luôn coi văn hóa là một mặt trận đấu tranh cách mạng, là ngọn đuốc “soi đường cho quốc dân đi”. Dưới ánh sáng của chủ nghĩa Mác - Lênin, tư tưởng Hồ Chí Minh và đường lối cách mạng của Đảng, trong những năm qua, đặc biệt là những năm đổi mới, lĩnh vực văn hóa đã đạt được nhiều thành tựu to lớn, góp phần quan trọng vào sự nghiệp xây dựng và bảo vệ Tổ quốc, song vẫn còn nhiều hạn chế, yếu kém cần khắc phục.</w:t>
      </w:r>
    </w:p>
    <w:p w:rsidR="00707278" w:rsidRPr="00707278" w:rsidRDefault="00707278" w:rsidP="006D3274">
      <w:pPr>
        <w:spacing w:before="120" w:after="0" w:line="288" w:lineRule="auto"/>
        <w:ind w:firstLine="720"/>
        <w:jc w:val="both"/>
        <w:rPr>
          <w:rFonts w:ascii="Times New Roman" w:hAnsi="Times New Roman" w:cs="Times New Roman"/>
          <w:sz w:val="28"/>
          <w:szCs w:val="28"/>
        </w:rPr>
      </w:pPr>
      <w:r w:rsidRPr="00707278">
        <w:rPr>
          <w:rFonts w:ascii="Times New Roman" w:hAnsi="Times New Roman" w:cs="Times New Roman"/>
          <w:sz w:val="28"/>
          <w:szCs w:val="28"/>
        </w:rPr>
        <w:t xml:space="preserve">Để văn hóa thực sự là nền tảng tinh thần xã hội, là mục tiêu, động lực của công cuộc công nghiệp hóa, hiện đại hóa, đổi mới và hội nhập, Đại hội đại biểu toàn quốc lần thứ XIII (2021) đã xác định: </w:t>
      </w:r>
      <w:r w:rsidRPr="00707278">
        <w:rPr>
          <w:rFonts w:ascii="Times New Roman" w:hAnsi="Times New Roman" w:cs="Times New Roman"/>
          <w:i/>
          <w:sz w:val="28"/>
          <w:szCs w:val="28"/>
        </w:rPr>
        <w:t xml:space="preserve">“Tập trung khơi dậy mạnh mẽ tinh thần yêu nước, niềm tự hào, ý chí tự cường, lòng nhân ái, tinh thần đoàn kết, đồng thuận xã hội và khát vọng phát triển đất nước của toàn dân tộc. Xây dựng các cơ chế, chính sách phát huy tinh thần cống hiến vì đất nước của mọi người dân Việt Nam. Phát huy tối đa nhân tố con người; con người là trung tâm, chủ thể, là nguồn lực chủ yếu và mục tiêu của sự phát triển. Xây dựng con người Việt Nam phát triển toàn diện, gắn kết chặt chẽ, hài hòa giữa giá trị truyền thống và giá trị hiện đại. Phát triển toàn diện, đồng bộ các lĩnh vực văn hóa, môi trường văn hóa, đời sống văn hóa phong phú, đa dạng, văn minh, lành mạnh; vừa phát huy những </w:t>
      </w:r>
      <w:r w:rsidRPr="00707278">
        <w:rPr>
          <w:rFonts w:ascii="Times New Roman" w:hAnsi="Times New Roman" w:cs="Times New Roman"/>
          <w:i/>
          <w:sz w:val="28"/>
          <w:szCs w:val="28"/>
        </w:rPr>
        <w:lastRenderedPageBreak/>
        <w:t>giá trị tốt đẹp của dân tộc, vừa tiếp thu tinh hoa văn hóa của nhân loại để văn hóa thực sự là nền tảng tinh thần, nguồn lực nội sinh và động lực đột phá cho phát triển kinh tế - xã hội và hội nhập quốc tế”</w:t>
      </w:r>
      <w:r w:rsidRPr="00707278">
        <w:rPr>
          <w:rFonts w:ascii="Times New Roman" w:hAnsi="Times New Roman" w:cs="Times New Roman"/>
          <w:sz w:val="28"/>
          <w:szCs w:val="28"/>
        </w:rPr>
        <w:t>.</w:t>
      </w:r>
    </w:p>
    <w:p w:rsidR="00707278" w:rsidRDefault="00707278" w:rsidP="006D3274">
      <w:pPr>
        <w:spacing w:before="120" w:after="0" w:line="288" w:lineRule="auto"/>
        <w:ind w:firstLine="720"/>
        <w:jc w:val="both"/>
        <w:rPr>
          <w:rFonts w:ascii="Times New Roman" w:eastAsia="Times New Roman" w:hAnsi="Times New Roman" w:cs="Times New Roman"/>
          <w:b/>
          <w:color w:val="000000" w:themeColor="text1"/>
          <w:spacing w:val="-8"/>
          <w:sz w:val="28"/>
          <w:szCs w:val="28"/>
        </w:rPr>
      </w:pPr>
      <w:r w:rsidRPr="00707278">
        <w:rPr>
          <w:rFonts w:ascii="Times New Roman" w:hAnsi="Times New Roman" w:cs="Times New Roman"/>
          <w:sz w:val="28"/>
          <w:szCs w:val="28"/>
        </w:rPr>
        <w:t>Một trong những nhân tố quyết định đến sự phát triển của văn hóa chính là nguồn nhân lực ngành văn hóa, là lực lượng cán bộ công chức tham mưu công tác quản lý nhà nước của ngành, lực lượng viên chức hoạt động nghề nghiệp trong các lĩnh vực như: di sản văn hóa, nghệ thuật biểu diễn, văn hóa cơ sở, giáo dục đào tạo. Những năm qua, Đảng và Nhà nước đã ban hành nhiều chủ trương, chính sách, đề án nhằm phát triển nguồn nhân lực ngành văn hóa như: đề án xây dựng đội ngũ trí thức ngành văn hóa, thể thao, du lịch; Đề án Đào tạo tài năng trong lĩnh vực văn hóa nghệ thuật giai đoạn 2016 - 2025, tầm nhìn đến năm 2030; Chiến lược phát triển văn hóa đến năm 2030</w:t>
      </w:r>
      <w:r w:rsidR="00BD74EA">
        <w:rPr>
          <w:rFonts w:ascii="Times New Roman" w:hAnsi="Times New Roman" w:cs="Times New Roman"/>
          <w:sz w:val="28"/>
          <w:szCs w:val="28"/>
        </w:rPr>
        <w:t xml:space="preserve">; </w:t>
      </w:r>
      <w:r w:rsidR="00BD74EA" w:rsidRPr="00BD74EA">
        <w:rPr>
          <w:rFonts w:ascii="Times New Roman" w:hAnsi="Times New Roman" w:cs="Times New Roman"/>
          <w:sz w:val="28"/>
          <w:szCs w:val="28"/>
          <w:lang w:val="vi-VN"/>
        </w:rPr>
        <w:t xml:space="preserve">Nghị quyết số </w:t>
      </w:r>
      <w:r w:rsidR="00BD74EA" w:rsidRPr="00BD74EA">
        <w:rPr>
          <w:rFonts w:ascii="Times New Roman" w:hAnsi="Times New Roman" w:cs="Times New Roman"/>
          <w:sz w:val="28"/>
          <w:szCs w:val="28"/>
        </w:rPr>
        <w:t xml:space="preserve">20/2018/NQ-HĐND ngày </w:t>
      </w:r>
      <w:r w:rsidR="00BD74EA" w:rsidRPr="00BD74EA">
        <w:rPr>
          <w:rFonts w:ascii="Times New Roman" w:eastAsia="Calibri" w:hAnsi="Times New Roman" w:cs="Times New Roman"/>
          <w:sz w:val="28"/>
          <w:szCs w:val="28"/>
        </w:rPr>
        <w:t xml:space="preserve">07 tháng 12 năm 2018 của Hội đồng nhân dân Thành phố về mức thu nhập chuyên gia, nhà khoa học, người có tài năng đặc biệt đối với lĩnh vực Thành phố có nhu cầu thu hút giai đoạn 2018 – 2022 và Quyết định số </w:t>
      </w:r>
      <w:r w:rsidR="00BF023C" w:rsidRPr="00BF023C">
        <w:rPr>
          <w:rFonts w:ascii="Times New Roman" w:eastAsia="Calibri" w:hAnsi="Times New Roman" w:cs="Times New Roman"/>
          <w:sz w:val="28"/>
          <w:szCs w:val="28"/>
        </w:rPr>
        <w:t>17/2019/QĐ-UBND ngày 04 tháng 7 năm 2019 của Ủy ban nhân dân Thành phố</w:t>
      </w:r>
      <w:r w:rsidR="00BF023C" w:rsidRPr="00BF023C">
        <w:rPr>
          <w:rFonts w:ascii="Times New Roman" w:eastAsia="Calibri" w:hAnsi="Times New Roman" w:cs="Times New Roman"/>
          <w:sz w:val="28"/>
          <w:szCs w:val="28"/>
        </w:rPr>
        <w:t xml:space="preserve"> </w:t>
      </w:r>
      <w:r w:rsidR="00BD74EA" w:rsidRPr="00BF023C">
        <w:rPr>
          <w:rFonts w:ascii="Times New Roman" w:eastAsia="Calibri" w:hAnsi="Times New Roman" w:cs="Times New Roman"/>
          <w:sz w:val="28"/>
          <w:szCs w:val="28"/>
        </w:rPr>
        <w:t>ban hành quy định</w:t>
      </w:r>
      <w:r w:rsidR="00BD74EA" w:rsidRPr="00BD74EA">
        <w:rPr>
          <w:rFonts w:ascii="Times New Roman" w:hAnsi="Times New Roman" w:cs="Times New Roman"/>
          <w:sz w:val="28"/>
          <w:szCs w:val="28"/>
          <w:lang w:val="vi-VN"/>
        </w:rPr>
        <w:t xml:space="preserve"> về chính sách thu hút và phát triển đội ngũ chuyên gia, nhà khoa học và người có tài năng đặc biệt đối với lĩnh vực thành phố Hồ Chí Minh có nhu cầu trong giai đoạn 2019 –</w:t>
      </w:r>
      <w:r w:rsidR="00BD74EA" w:rsidRPr="00BD74EA">
        <w:rPr>
          <w:rFonts w:ascii="Times New Roman" w:hAnsi="Times New Roman" w:cs="Times New Roman"/>
          <w:spacing w:val="-2"/>
          <w:sz w:val="28"/>
          <w:szCs w:val="28"/>
          <w:lang w:val="vi-VN"/>
        </w:rPr>
        <w:t xml:space="preserve"> </w:t>
      </w:r>
      <w:r w:rsidR="00BD74EA" w:rsidRPr="00BD74EA">
        <w:rPr>
          <w:rFonts w:ascii="Times New Roman" w:hAnsi="Times New Roman" w:cs="Times New Roman"/>
          <w:sz w:val="28"/>
          <w:szCs w:val="28"/>
          <w:lang w:val="vi-VN"/>
        </w:rPr>
        <w:t>2022</w:t>
      </w:r>
      <w:r w:rsidRPr="00707278">
        <w:rPr>
          <w:rFonts w:ascii="Times New Roman" w:hAnsi="Times New Roman" w:cs="Times New Roman"/>
          <w:sz w:val="28"/>
          <w:szCs w:val="28"/>
        </w:rPr>
        <w:t>… trong đó nhấn mạnh tầm quan trọng trong công tác phát triển nguồn nhân lực.</w:t>
      </w:r>
    </w:p>
    <w:p w:rsidR="006A69A9" w:rsidRPr="00367199" w:rsidRDefault="006A69A9" w:rsidP="006D3274">
      <w:pPr>
        <w:spacing w:before="120" w:after="0" w:line="288" w:lineRule="auto"/>
        <w:ind w:firstLine="709"/>
        <w:jc w:val="both"/>
        <w:rPr>
          <w:rFonts w:ascii="Times New Roman" w:eastAsia="Times New Roman" w:hAnsi="Times New Roman" w:cs="Times New Roman"/>
          <w:b/>
          <w:color w:val="000000" w:themeColor="text1"/>
          <w:spacing w:val="-8"/>
          <w:sz w:val="28"/>
          <w:szCs w:val="28"/>
        </w:rPr>
      </w:pPr>
      <w:r w:rsidRPr="00367199">
        <w:rPr>
          <w:rFonts w:ascii="Times New Roman" w:eastAsia="Times New Roman" w:hAnsi="Times New Roman" w:cs="Times New Roman"/>
          <w:b/>
          <w:color w:val="000000" w:themeColor="text1"/>
          <w:spacing w:val="-8"/>
          <w:sz w:val="28"/>
          <w:szCs w:val="28"/>
        </w:rPr>
        <w:t>I. ĐẶC ĐIỂM TÌNH HÌNH</w:t>
      </w:r>
    </w:p>
    <w:p w:rsidR="006A69A9" w:rsidRDefault="006A69A9" w:rsidP="006D3274">
      <w:pPr>
        <w:pStyle w:val="BodyTextIndent"/>
        <w:spacing w:before="120" w:after="0" w:line="288" w:lineRule="auto"/>
        <w:ind w:left="0" w:firstLine="709"/>
        <w:jc w:val="both"/>
        <w:rPr>
          <w:rFonts w:ascii="Times New Roman" w:hAnsi="Times New Roman" w:cs="Times New Roman"/>
          <w:bCs/>
          <w:sz w:val="28"/>
          <w:szCs w:val="28"/>
        </w:rPr>
      </w:pPr>
      <w:r w:rsidRPr="00367199">
        <w:rPr>
          <w:rFonts w:ascii="Times New Roman" w:hAnsi="Times New Roman" w:cs="Times New Roman"/>
          <w:bCs/>
          <w:sz w:val="28"/>
          <w:szCs w:val="28"/>
        </w:rPr>
        <w:t xml:space="preserve">Sở Văn hóa và Thể thao là cơ quan chuyên môn thuộc Ủy ban nhân dân thành phố, có chức năng tham mưu, giúp Ủy ban nhân dân thành phố thực hiện chức năng quản lý nhà nước về: Văn hóa, gia đình, thể dục, thể thao và quảng cáo (không bao gồm quảng cáo trên báo chí, trên môi trường mạng, viễn thông, công nghệ thông tin); việc sử dụng Quốc kỳ, Quốc huy, Quốc ca, chân dung Chủ tịch Hồ Chí Minh và thực hiện các nhiệm vụ, quyền hạn theo sự phân cấp ủy, quyền của Ủy ban nhân dân Thành phố, Chủ tịch Ủy ban nhân dân Thành phố. </w:t>
      </w:r>
    </w:p>
    <w:p w:rsidR="006A69A9" w:rsidRDefault="006A69A9" w:rsidP="006D3274">
      <w:pPr>
        <w:pStyle w:val="BodyTextIndent"/>
        <w:spacing w:before="120" w:after="0" w:line="288" w:lineRule="auto"/>
        <w:ind w:left="0" w:firstLine="709"/>
        <w:jc w:val="both"/>
        <w:rPr>
          <w:rFonts w:ascii="Times New Roman" w:hAnsi="Times New Roman" w:cs="Times New Roman"/>
          <w:bCs/>
          <w:sz w:val="28"/>
          <w:szCs w:val="28"/>
        </w:rPr>
      </w:pPr>
      <w:r w:rsidRPr="00367199">
        <w:rPr>
          <w:rFonts w:ascii="Times New Roman" w:hAnsi="Times New Roman" w:cs="Times New Roman"/>
          <w:bCs/>
          <w:sz w:val="28"/>
          <w:szCs w:val="28"/>
        </w:rPr>
        <w:t>Sở có 9 phòng chức năng chuyên môn nghiệp vụ và 31 đơn vị sự nghiệp công lập trực thuộc hoạt động trên các lĩnh vực văn hóa và thể thao.</w:t>
      </w:r>
      <w:r>
        <w:rPr>
          <w:rFonts w:ascii="Times New Roman" w:hAnsi="Times New Roman" w:cs="Times New Roman"/>
          <w:bCs/>
          <w:sz w:val="28"/>
          <w:szCs w:val="28"/>
        </w:rPr>
        <w:t xml:space="preserve"> </w:t>
      </w:r>
      <w:r w:rsidRPr="00367199">
        <w:rPr>
          <w:rFonts w:ascii="Times New Roman" w:hAnsi="Times New Roman" w:cs="Times New Roman"/>
          <w:bCs/>
          <w:sz w:val="28"/>
          <w:szCs w:val="28"/>
        </w:rPr>
        <w:t>Đảng bộ Sở có 38 chi bộ trực thuộc với 535 đảng viên/1.328 công chức, viên chức và người lao động; lãnh đạo Đoàn TNCS Hồ Chí Minh Sở và Công đoàn Sở.</w:t>
      </w:r>
    </w:p>
    <w:p w:rsidR="000E3F35" w:rsidRPr="00434F50" w:rsidRDefault="00434F50" w:rsidP="006D3274">
      <w:pPr>
        <w:pStyle w:val="BodyTextIndent"/>
        <w:spacing w:before="120" w:after="0" w:line="288" w:lineRule="auto"/>
        <w:ind w:left="0" w:firstLine="709"/>
        <w:jc w:val="both"/>
        <w:rPr>
          <w:rFonts w:ascii="Times New Roman" w:hAnsi="Times New Roman" w:cs="Times New Roman"/>
          <w:bCs/>
          <w:sz w:val="28"/>
          <w:szCs w:val="28"/>
        </w:rPr>
      </w:pPr>
      <w:r w:rsidRPr="00434F50">
        <w:rPr>
          <w:rFonts w:ascii="Times New Roman" w:hAnsi="Times New Roman" w:cs="Times New Roman"/>
          <w:bCs/>
          <w:sz w:val="28"/>
          <w:szCs w:val="28"/>
        </w:rPr>
        <w:t xml:space="preserve">Phòng Tổ chức - Pháp chế là phòng chuyên môn thuộc Sở Văn hóa và Thể thao Thành phố, có chức năng tham mưu, giúp Giám đốc Sở thực hiện quản lý về tổ chức bộ máy, tuyển dụng, sử dụng, quản lý công chức, viên chức, người lao động, thi đua khen thưởng, quản lý hội, liên đoàn, công tác thanh niên, công tác pháp chế, làm đầu mối tham mưu quản lý nhà nước về công tác giám định tư pháp </w:t>
      </w:r>
      <w:r w:rsidRPr="00434F50">
        <w:rPr>
          <w:rFonts w:ascii="Times New Roman" w:hAnsi="Times New Roman" w:cs="Times New Roman"/>
          <w:bCs/>
          <w:sz w:val="28"/>
          <w:szCs w:val="28"/>
        </w:rPr>
        <w:lastRenderedPageBreak/>
        <w:t>ở lĩnh vực thuộc thẩm quyền quản lý của Sở Văn hóa và Thể thao theo quy định của pháp luật.</w:t>
      </w:r>
    </w:p>
    <w:p w:rsidR="00917FB7" w:rsidRDefault="00917FB7" w:rsidP="006D3274">
      <w:pPr>
        <w:spacing w:before="120" w:after="0" w:line="288" w:lineRule="auto"/>
        <w:ind w:firstLine="709"/>
        <w:jc w:val="both"/>
        <w:rPr>
          <w:rFonts w:ascii="Times New Roman Bold" w:eastAsia="Times New Roman" w:hAnsi="Times New Roman Bold" w:cs="Times New Roman"/>
          <w:b/>
          <w:color w:val="000000" w:themeColor="text1"/>
          <w:sz w:val="28"/>
          <w:szCs w:val="28"/>
        </w:rPr>
      </w:pPr>
      <w:r w:rsidRPr="00917FB7">
        <w:rPr>
          <w:rFonts w:ascii="Times New Roman Bold" w:eastAsia="Times New Roman" w:hAnsi="Times New Roman Bold" w:cs="Times New Roman"/>
          <w:b/>
          <w:color w:val="000000" w:themeColor="text1"/>
          <w:sz w:val="28"/>
          <w:szCs w:val="28"/>
        </w:rPr>
        <w:t xml:space="preserve">II. KHÁI QUÁT </w:t>
      </w:r>
      <w:r>
        <w:rPr>
          <w:rFonts w:ascii="Times New Roman Bold" w:eastAsia="Times New Roman" w:hAnsi="Times New Roman Bold" w:cs="Times New Roman"/>
          <w:b/>
          <w:color w:val="000000" w:themeColor="text1"/>
          <w:sz w:val="28"/>
          <w:szCs w:val="28"/>
        </w:rPr>
        <w:t xml:space="preserve">VỀ </w:t>
      </w:r>
      <w:r w:rsidR="006A69A9" w:rsidRPr="00917FB7">
        <w:rPr>
          <w:rFonts w:ascii="Times New Roman Bold" w:eastAsia="Times New Roman" w:hAnsi="Times New Roman Bold" w:cs="Times New Roman"/>
          <w:b/>
          <w:color w:val="000000" w:themeColor="text1"/>
          <w:sz w:val="28"/>
          <w:szCs w:val="28"/>
        </w:rPr>
        <w:t xml:space="preserve">THỰC TRẠNG NGUỒN NHÂN LỰC </w:t>
      </w:r>
      <w:r w:rsidRPr="00917FB7">
        <w:rPr>
          <w:rFonts w:ascii="Times New Roman Bold" w:eastAsia="Times New Roman" w:hAnsi="Times New Roman Bold" w:cs="Times New Roman"/>
          <w:b/>
          <w:color w:val="000000" w:themeColor="text1"/>
          <w:sz w:val="28"/>
          <w:szCs w:val="28"/>
        </w:rPr>
        <w:t xml:space="preserve">NGÀNH </w:t>
      </w:r>
      <w:r w:rsidR="00707278" w:rsidRPr="00917FB7">
        <w:rPr>
          <w:rFonts w:ascii="Times New Roman Bold" w:eastAsia="Times New Roman" w:hAnsi="Times New Roman Bold" w:cs="Times New Roman"/>
          <w:b/>
          <w:color w:val="000000" w:themeColor="text1"/>
          <w:sz w:val="28"/>
          <w:szCs w:val="28"/>
        </w:rPr>
        <w:t>VĂN HÓA</w:t>
      </w:r>
    </w:p>
    <w:p w:rsidR="00917FB7" w:rsidRPr="00917FB7" w:rsidRDefault="00917FB7" w:rsidP="006D3274">
      <w:pPr>
        <w:spacing w:before="120" w:after="0" w:line="288" w:lineRule="auto"/>
        <w:ind w:firstLine="709"/>
        <w:jc w:val="both"/>
        <w:rPr>
          <w:rFonts w:ascii="Times New Roman" w:hAnsi="Times New Roman" w:cs="Times New Roman"/>
          <w:b/>
          <w:sz w:val="28"/>
          <w:szCs w:val="28"/>
        </w:rPr>
      </w:pPr>
      <w:r w:rsidRPr="00917FB7">
        <w:rPr>
          <w:rFonts w:ascii="Times New Roman" w:hAnsi="Times New Roman" w:cs="Times New Roman"/>
          <w:b/>
          <w:sz w:val="28"/>
          <w:szCs w:val="28"/>
        </w:rPr>
        <w:t>1. Mặt được</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Tham mưu trên lĩnh vực văn hóa t</w:t>
      </w:r>
      <w:r>
        <w:rPr>
          <w:rFonts w:ascii="Times New Roman" w:hAnsi="Times New Roman" w:cs="Times New Roman"/>
          <w:sz w:val="28"/>
          <w:szCs w:val="28"/>
        </w:rPr>
        <w:t>rên</w:t>
      </w:r>
      <w:r w:rsidRPr="00917FB7">
        <w:rPr>
          <w:rFonts w:ascii="Times New Roman" w:hAnsi="Times New Roman" w:cs="Times New Roman"/>
          <w:sz w:val="28"/>
          <w:szCs w:val="28"/>
        </w:rPr>
        <w:t xml:space="preserve"> địa bàn thành phố </w:t>
      </w:r>
      <w:r>
        <w:rPr>
          <w:rFonts w:ascii="Times New Roman" w:hAnsi="Times New Roman" w:cs="Times New Roman"/>
          <w:sz w:val="28"/>
          <w:szCs w:val="28"/>
        </w:rPr>
        <w:t>là</w:t>
      </w:r>
      <w:r w:rsidRPr="00917FB7">
        <w:rPr>
          <w:rFonts w:ascii="Times New Roman" w:hAnsi="Times New Roman" w:cs="Times New Roman"/>
          <w:sz w:val="28"/>
          <w:szCs w:val="28"/>
        </w:rPr>
        <w:t xml:space="preserve"> lực lượng công chức văn hóa xã hội của 31</w:t>
      </w:r>
      <w:r>
        <w:rPr>
          <w:rFonts w:ascii="Times New Roman" w:hAnsi="Times New Roman" w:cs="Times New Roman"/>
          <w:sz w:val="28"/>
          <w:szCs w:val="28"/>
        </w:rPr>
        <w:t>8</w:t>
      </w:r>
      <w:r w:rsidRPr="00917FB7">
        <w:rPr>
          <w:rFonts w:ascii="Times New Roman" w:hAnsi="Times New Roman" w:cs="Times New Roman"/>
          <w:sz w:val="28"/>
          <w:szCs w:val="28"/>
        </w:rPr>
        <w:t xml:space="preserve"> phường, xã, thị trấn với khoảng 380 công chức; lực lượng công chức phòng Văn hóa và Thông tin của 2</w:t>
      </w:r>
      <w:r w:rsidR="008B706B">
        <w:rPr>
          <w:rFonts w:ascii="Times New Roman" w:hAnsi="Times New Roman" w:cs="Times New Roman"/>
          <w:sz w:val="28"/>
          <w:szCs w:val="28"/>
        </w:rPr>
        <w:t>1</w:t>
      </w:r>
      <w:r w:rsidRPr="00917FB7">
        <w:rPr>
          <w:rFonts w:ascii="Times New Roman" w:hAnsi="Times New Roman" w:cs="Times New Roman"/>
          <w:sz w:val="28"/>
          <w:szCs w:val="28"/>
        </w:rPr>
        <w:t xml:space="preserve"> quận</w:t>
      </w:r>
      <w:r w:rsidR="008B706B">
        <w:rPr>
          <w:rFonts w:ascii="Times New Roman" w:hAnsi="Times New Roman" w:cs="Times New Roman"/>
          <w:sz w:val="28"/>
          <w:szCs w:val="28"/>
        </w:rPr>
        <w:t xml:space="preserve">, </w:t>
      </w:r>
      <w:r w:rsidRPr="00917FB7">
        <w:rPr>
          <w:rFonts w:ascii="Times New Roman" w:hAnsi="Times New Roman" w:cs="Times New Roman"/>
          <w:sz w:val="28"/>
          <w:szCs w:val="28"/>
        </w:rPr>
        <w:t xml:space="preserve">huyện </w:t>
      </w:r>
      <w:r w:rsidR="008B706B">
        <w:rPr>
          <w:rFonts w:ascii="Times New Roman" w:hAnsi="Times New Roman" w:cs="Times New Roman"/>
          <w:sz w:val="28"/>
          <w:szCs w:val="28"/>
        </w:rPr>
        <w:t xml:space="preserve">và Thành phố Thủ Đức </w:t>
      </w:r>
      <w:r w:rsidRPr="00917FB7">
        <w:rPr>
          <w:rFonts w:ascii="Times New Roman" w:hAnsi="Times New Roman" w:cs="Times New Roman"/>
          <w:sz w:val="28"/>
          <w:szCs w:val="28"/>
        </w:rPr>
        <w:t xml:space="preserve">với khoảng 205 công chức, lực lượng viên chức Trung tâm Văn hóa của </w:t>
      </w:r>
      <w:r w:rsidR="008B706B" w:rsidRPr="00917FB7">
        <w:rPr>
          <w:rFonts w:ascii="Times New Roman" w:hAnsi="Times New Roman" w:cs="Times New Roman"/>
          <w:sz w:val="28"/>
          <w:szCs w:val="28"/>
        </w:rPr>
        <w:t>2</w:t>
      </w:r>
      <w:r w:rsidR="008B706B">
        <w:rPr>
          <w:rFonts w:ascii="Times New Roman" w:hAnsi="Times New Roman" w:cs="Times New Roman"/>
          <w:sz w:val="28"/>
          <w:szCs w:val="28"/>
        </w:rPr>
        <w:t>1</w:t>
      </w:r>
      <w:r w:rsidR="008B706B" w:rsidRPr="00917FB7">
        <w:rPr>
          <w:rFonts w:ascii="Times New Roman" w:hAnsi="Times New Roman" w:cs="Times New Roman"/>
          <w:sz w:val="28"/>
          <w:szCs w:val="28"/>
        </w:rPr>
        <w:t xml:space="preserve"> quận</w:t>
      </w:r>
      <w:r w:rsidR="008B706B">
        <w:rPr>
          <w:rFonts w:ascii="Times New Roman" w:hAnsi="Times New Roman" w:cs="Times New Roman"/>
          <w:sz w:val="28"/>
          <w:szCs w:val="28"/>
        </w:rPr>
        <w:t xml:space="preserve">, </w:t>
      </w:r>
      <w:r w:rsidR="008B706B" w:rsidRPr="00917FB7">
        <w:rPr>
          <w:rFonts w:ascii="Times New Roman" w:hAnsi="Times New Roman" w:cs="Times New Roman"/>
          <w:sz w:val="28"/>
          <w:szCs w:val="28"/>
        </w:rPr>
        <w:t xml:space="preserve">huyện </w:t>
      </w:r>
      <w:r w:rsidR="008B706B">
        <w:rPr>
          <w:rFonts w:ascii="Times New Roman" w:hAnsi="Times New Roman" w:cs="Times New Roman"/>
          <w:sz w:val="28"/>
          <w:szCs w:val="28"/>
        </w:rPr>
        <w:t>và Thành phố Thủ Đức</w:t>
      </w:r>
      <w:r w:rsidR="008B706B" w:rsidRPr="00917FB7">
        <w:rPr>
          <w:rFonts w:ascii="Times New Roman" w:hAnsi="Times New Roman" w:cs="Times New Roman"/>
          <w:sz w:val="28"/>
          <w:szCs w:val="28"/>
        </w:rPr>
        <w:t xml:space="preserve"> </w:t>
      </w:r>
      <w:r w:rsidRPr="00917FB7">
        <w:rPr>
          <w:rFonts w:ascii="Times New Roman" w:hAnsi="Times New Roman" w:cs="Times New Roman"/>
          <w:sz w:val="28"/>
          <w:szCs w:val="28"/>
        </w:rPr>
        <w:t>với khoảng 448 viên chức và khoảng 286 người lao động. Bên cạnh đó, còn có khoảng 6</w:t>
      </w:r>
      <w:r w:rsidR="00BF023C">
        <w:rPr>
          <w:rFonts w:ascii="Times New Roman" w:hAnsi="Times New Roman" w:cs="Times New Roman"/>
          <w:sz w:val="28"/>
          <w:szCs w:val="28"/>
        </w:rPr>
        <w:t>.</w:t>
      </w:r>
      <w:r w:rsidRPr="00917FB7">
        <w:rPr>
          <w:rFonts w:ascii="Times New Roman" w:hAnsi="Times New Roman" w:cs="Times New Roman"/>
          <w:sz w:val="28"/>
          <w:szCs w:val="28"/>
        </w:rPr>
        <w:t>256 nhân lực liên hiệp các hội, hiệp hội, câu lạc bộ đội nhóm trong lĩnh vực văn hóa trên khắp các quận huyện trên địa bàn thành phố. Theo thống liệu thống kê do các cơ quan, đơn vị cung cấp; trên địa bàn Thành phố có 1850 giáo viên các trường tiểu học, trường phổ thông giảng dạy các chuyên ngành âm nhạc, mỹ thuật, sân khấu; hơn 502 giảng viên giảng dạy chuyên ngành văn hóa tại các trường đại học, cao đẳng với lực lượng sinh viên hiện đang theo học các chuyên ngành văn hóa đạt 10.073 sinh viên; gần 100 phóng viên, biên tập viên đưa tin trên lĩnh vực văn hóa, nghệ thuật của các cơ quan báo đài, truyền hình, phát thanh trên địa bàn thành phố.</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Và lực lượng hoạt động văn hóa của khu vực tư nhân hoạt động tại các sân khấu tư nhân, rạp chiếu phim tư nhân, các khu vui chơi giải trí…đang ngày càng phát triển với xu hướng hoạt động đa d</w:t>
      </w:r>
      <w:r w:rsidR="008B706B">
        <w:rPr>
          <w:rFonts w:ascii="Times New Roman" w:hAnsi="Times New Roman" w:cs="Times New Roman"/>
          <w:sz w:val="28"/>
          <w:szCs w:val="28"/>
        </w:rPr>
        <w:t>ạ</w:t>
      </w:r>
      <w:r w:rsidRPr="00917FB7">
        <w:rPr>
          <w:rFonts w:ascii="Times New Roman" w:hAnsi="Times New Roman" w:cs="Times New Roman"/>
          <w:sz w:val="28"/>
          <w:szCs w:val="28"/>
        </w:rPr>
        <w:t>ng, đáp ứng nhu cầu thưởng thức của đông đảo quần chúng nhân dân.</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Nhìn chung, nguồn nhân lực hoạt động trong lĩnh vực văn hóa có bề dày kinh nghiệm, am hiểu chuyên môn, tận tâm với nghề, quản lý và tác nghiệp văn hóa đảm bảo chủ trương, đường lối của Đảng, chính sách pháp luật của Nhà nước, góp phần phát huy truyền thống văn hóa đậm đà bản sắc dân tộc đồng thời không ngừng nâng cao tính chủ động trong việc tiếp thu tinh hoa văn hóa đã sáng tạo nên nhiều tác phẩm, công trình văn hóa, văn học, nghệ thuật có giá trị tư tưởng và nghệ thuật tác dụng sâu sắc để xây dựng con người, hướng tới chân, thiện, mỹ. </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Đội ngũ cán bộ lãnh đạo, quản lý chủ chốt các cơ quan, đơn vị lãnh đạo, quản lý lĩnh vực văn hóa, nghệ thuật từ cơ sở có đủ năng lực, tâm huyết và có phương pháp lãnh đạo, quản lý. </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Nhân lực ngành văn hóa có bước phát triển đáng kể về trình độ đào tạo, đa số nhân lực có bằng cử nhân, hơn 200 người đạt trình độ sau đại học trở lên; trình độ chuyên môn phù hợp, đạt chuẩn; năng động, sáng tạo, yêu nghề, nỗ lực vươn </w:t>
      </w:r>
      <w:r w:rsidRPr="00917FB7">
        <w:rPr>
          <w:rFonts w:ascii="Times New Roman" w:hAnsi="Times New Roman" w:cs="Times New Roman"/>
          <w:sz w:val="28"/>
          <w:szCs w:val="28"/>
        </w:rPr>
        <w:lastRenderedPageBreak/>
        <w:t>lên, có ý thức trách nhiệm trong công việc, tự giác học tập nâng cao trình độ chuyên môn, nghiệp vụ; thực hiện đường lối, chủ trương, chính sách đổi mới của Đảng và Nhà nước. Chất lượng đội ngũ cán bộ quản lý, công chức, viên chức hoạt động trong lĩnh vực văn hóa không ngừng được cải thiện, góp phần tạo nên những thành tựu của sự nghiệp văn hóa Thành phố hiện nay.</w:t>
      </w:r>
    </w:p>
    <w:p w:rsidR="00BF023C"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Việc thực hiện chính sách nâng cao chất lượng nguồn nhân lực ngành văn hóa, nhiều cán bộ quản lý được phát hiện, bồi dưỡng, tập huấn về nghiệp vụ thường xuyên hơn và được đào tạo nâng cao trình độ chuyên môn từ cử nhân, thạc sĩ, tiến sĩ trong nước, nước ngoài. T</w:t>
      </w:r>
      <w:r w:rsidR="008B706B">
        <w:rPr>
          <w:rFonts w:ascii="Times New Roman" w:hAnsi="Times New Roman" w:cs="Times New Roman"/>
          <w:sz w:val="28"/>
          <w:szCs w:val="28"/>
        </w:rPr>
        <w:t xml:space="preserve">ừ năm </w:t>
      </w:r>
      <w:r w:rsidRPr="00917FB7">
        <w:rPr>
          <w:rFonts w:ascii="Times New Roman" w:hAnsi="Times New Roman" w:cs="Times New Roman"/>
          <w:sz w:val="28"/>
          <w:szCs w:val="28"/>
        </w:rPr>
        <w:t>20</w:t>
      </w:r>
      <w:r w:rsidR="008B706B">
        <w:rPr>
          <w:rFonts w:ascii="Times New Roman" w:hAnsi="Times New Roman" w:cs="Times New Roman"/>
          <w:sz w:val="28"/>
          <w:szCs w:val="28"/>
        </w:rPr>
        <w:t>20 đến nay,</w:t>
      </w:r>
      <w:r w:rsidRPr="00917FB7">
        <w:rPr>
          <w:rFonts w:ascii="Times New Roman" w:hAnsi="Times New Roman" w:cs="Times New Roman"/>
          <w:sz w:val="28"/>
          <w:szCs w:val="28"/>
        </w:rPr>
        <w:t xml:space="preserve"> đã cử đi đào tạo 1.1</w:t>
      </w:r>
      <w:r w:rsidR="008B706B">
        <w:rPr>
          <w:rFonts w:ascii="Times New Roman" w:hAnsi="Times New Roman" w:cs="Times New Roman"/>
          <w:sz w:val="28"/>
          <w:szCs w:val="28"/>
        </w:rPr>
        <w:t>32</w:t>
      </w:r>
      <w:r w:rsidRPr="00917FB7">
        <w:rPr>
          <w:rFonts w:ascii="Times New Roman" w:hAnsi="Times New Roman" w:cs="Times New Roman"/>
          <w:sz w:val="28"/>
          <w:szCs w:val="28"/>
        </w:rPr>
        <w:t xml:space="preserve"> trường hợp (trong đó, đào tạo ngắn hạn 8</w:t>
      </w:r>
      <w:r w:rsidR="008B706B">
        <w:rPr>
          <w:rFonts w:ascii="Times New Roman" w:hAnsi="Times New Roman" w:cs="Times New Roman"/>
          <w:sz w:val="28"/>
          <w:szCs w:val="28"/>
        </w:rPr>
        <w:t>65</w:t>
      </w:r>
      <w:r w:rsidRPr="00917FB7">
        <w:rPr>
          <w:rFonts w:ascii="Times New Roman" w:hAnsi="Times New Roman" w:cs="Times New Roman"/>
          <w:sz w:val="28"/>
          <w:szCs w:val="28"/>
        </w:rPr>
        <w:t xml:space="preserve"> trường hợp và đào tạo dài hạn 26</w:t>
      </w:r>
      <w:r w:rsidR="008B706B">
        <w:rPr>
          <w:rFonts w:ascii="Times New Roman" w:hAnsi="Times New Roman" w:cs="Times New Roman"/>
          <w:sz w:val="28"/>
          <w:szCs w:val="28"/>
        </w:rPr>
        <w:t>7</w:t>
      </w:r>
      <w:r w:rsidRPr="00917FB7">
        <w:rPr>
          <w:rFonts w:ascii="Times New Roman" w:hAnsi="Times New Roman" w:cs="Times New Roman"/>
          <w:sz w:val="28"/>
          <w:szCs w:val="28"/>
        </w:rPr>
        <w:t xml:space="preserve"> trường hợp), góp phần nâng cao chất lượng nguồn nhân lực đáp ứng yêu cầu quản lý và hoạt động văn hóa ngày càng cao trong thời kỳ công nghiệp hóa, hiện đại hóa và hội nhập quốc tế. Sở </w:t>
      </w:r>
      <w:r w:rsidR="008B706B">
        <w:rPr>
          <w:rFonts w:ascii="Times New Roman" w:hAnsi="Times New Roman" w:cs="Times New Roman"/>
          <w:sz w:val="28"/>
          <w:szCs w:val="28"/>
        </w:rPr>
        <w:t xml:space="preserve">đã triển khai nhiều </w:t>
      </w:r>
      <w:r w:rsidRPr="00917FB7">
        <w:rPr>
          <w:rFonts w:ascii="Times New Roman" w:hAnsi="Times New Roman" w:cs="Times New Roman"/>
          <w:sz w:val="28"/>
          <w:szCs w:val="28"/>
        </w:rPr>
        <w:t>kế hoạch bồi dưỡng về lớp biên tập và dàn dựng chương trình Nghệ thuật quần chúng; Lớp quản lý  nhà nước lĩnh vực gia đình và phòng, chống bạo lực gia đình; Lớp bồi dưỡng quản lý về văn hóa và thể thao cấp phòng; Lớp bồi dưỡng kiến thức quản lý các thiết chế văn hóa cơ sở; Lớp tập huấn hình thức dàn dựng, biểu diễn chương trình tuyên truyền lưu động ở cơ sở và công tác tuyên truyền, cổ động, triển lãm chính trị trong thời kỳ công nghiệp 4.0; Lớp hướng dẫn phương pháp tổ chức và điều hành các giải thể thao tại cơ sở.</w:t>
      </w:r>
    </w:p>
    <w:p w:rsidR="00BF023C" w:rsidRDefault="00BF023C" w:rsidP="006D3274">
      <w:pPr>
        <w:spacing w:before="120" w:after="0" w:line="288" w:lineRule="auto"/>
        <w:ind w:firstLine="709"/>
        <w:jc w:val="both"/>
        <w:rPr>
          <w:rFonts w:ascii="Times New Roman" w:hAnsi="Times New Roman"/>
          <w:sz w:val="28"/>
          <w:szCs w:val="28"/>
        </w:rPr>
      </w:pPr>
      <w:r>
        <w:rPr>
          <w:rFonts w:ascii="Times New Roman" w:hAnsi="Times New Roman" w:cs="Times New Roman"/>
          <w:sz w:val="28"/>
          <w:szCs w:val="28"/>
        </w:rPr>
        <w:t xml:space="preserve">Trong việc thu hút, tuyển dụng </w:t>
      </w:r>
      <w:r w:rsidRPr="00BF023C">
        <w:rPr>
          <w:rFonts w:ascii="Times New Roman" w:hAnsi="Times New Roman" w:cs="Times New Roman"/>
          <w:sz w:val="28"/>
          <w:szCs w:val="28"/>
        </w:rPr>
        <w:t>người có tài năng đặc biệt lĩnh vực văn hóa, nghệ thuật – thể dục, thể thao</w:t>
      </w:r>
      <w:r>
        <w:rPr>
          <w:rFonts w:ascii="Times New Roman" w:hAnsi="Times New Roman" w:cs="Times New Roman"/>
          <w:sz w:val="28"/>
          <w:szCs w:val="28"/>
        </w:rPr>
        <w:t xml:space="preserve">; </w:t>
      </w:r>
      <w:r w:rsidRPr="00BF023C">
        <w:rPr>
          <w:rFonts w:ascii="Times New Roman" w:hAnsi="Times New Roman" w:cs="Times New Roman"/>
          <w:sz w:val="28"/>
          <w:szCs w:val="28"/>
        </w:rPr>
        <w:t>Sở Văn</w:t>
      </w:r>
      <w:r w:rsidRPr="007246CF">
        <w:rPr>
          <w:rFonts w:ascii="Times New Roman" w:hAnsi="Times New Roman"/>
          <w:sz w:val="28"/>
          <w:szCs w:val="28"/>
          <w:lang w:val="vi-VN"/>
        </w:rPr>
        <w:t xml:space="preserve"> hóa và Thể thao đã tham mưu Ủy ban nhân dân Thành phố thành lập Hội đồng thu hút, tuyển chọn tài năng đặc biệt lĩnh vực văn hóa, nghệ thuật – thể dục, thể thao của Thành phố Hồ Chí Minh; đồng thời tham mưu xây dựng các tiêu chuẩn về thu hút, tuyển chọn người có tài năng đặc biệt </w:t>
      </w:r>
      <w:r w:rsidRPr="00F9222A">
        <w:rPr>
          <w:rFonts w:ascii="Times New Roman" w:hAnsi="Times New Roman"/>
          <w:sz w:val="28"/>
          <w:szCs w:val="28"/>
          <w:lang w:val="vi-VN"/>
        </w:rPr>
        <w:t>b</w:t>
      </w:r>
      <w:r w:rsidRPr="00D451D0">
        <w:rPr>
          <w:rFonts w:ascii="Times New Roman" w:hAnsi="Times New Roman"/>
          <w:sz w:val="28"/>
          <w:szCs w:val="28"/>
          <w:lang w:val="vi-VN"/>
        </w:rPr>
        <w:t>ảo đảm thống nhất, đồng bộ và khả thi cao từ khâu tìm kiếm, mời gọi, sử dụng và đãi ngộ đối với người có tài năng đặc biệt gắn với đào tạo, bồi dưỡng và phát triển bền vững nguồn lực con ngư</w:t>
      </w:r>
      <w:r w:rsidRPr="00FF2688">
        <w:rPr>
          <w:rFonts w:ascii="Times New Roman" w:hAnsi="Times New Roman"/>
          <w:sz w:val="28"/>
          <w:szCs w:val="28"/>
          <w:lang w:val="vi-VN"/>
        </w:rPr>
        <w:t>ời;</w:t>
      </w:r>
      <w:r w:rsidRPr="00D451D0">
        <w:rPr>
          <w:rFonts w:ascii="Times New Roman" w:hAnsi="Times New Roman"/>
          <w:sz w:val="28"/>
          <w:szCs w:val="28"/>
          <w:lang w:val="vi-VN"/>
        </w:rPr>
        <w:t xml:space="preserve"> tuyển chọn đúng và đủ người có tài năng đặc biệt có đủ phẩm chất, đạo đức và trí tuệ, năng lực, sức khỏe nhằm xây dựng và thực hiện các nhiệm vụ chiến lược của thành phố</w:t>
      </w:r>
      <w:r>
        <w:rPr>
          <w:rFonts w:ascii="Times New Roman" w:hAnsi="Times New Roman"/>
          <w:sz w:val="28"/>
          <w:szCs w:val="28"/>
        </w:rPr>
        <w:t>.</w:t>
      </w:r>
    </w:p>
    <w:p w:rsidR="008672EB" w:rsidRDefault="00BF023C" w:rsidP="006D3274">
      <w:pPr>
        <w:spacing w:before="120" w:after="0" w:line="288" w:lineRule="auto"/>
        <w:ind w:firstLine="709"/>
        <w:jc w:val="both"/>
        <w:rPr>
          <w:rFonts w:ascii="Times New Roman" w:eastAsia="Times New Roman" w:hAnsi="Times New Roman"/>
          <w:sz w:val="28"/>
          <w:szCs w:val="28"/>
          <w:lang w:val="vi-VN"/>
        </w:rPr>
      </w:pPr>
      <w:r>
        <w:rPr>
          <w:rFonts w:ascii="Times New Roman" w:hAnsi="Times New Roman" w:cs="Times New Roman"/>
          <w:sz w:val="28"/>
          <w:szCs w:val="28"/>
        </w:rPr>
        <w:t xml:space="preserve">Tham </w:t>
      </w:r>
      <w:r w:rsidRPr="00BF023C">
        <w:rPr>
          <w:rFonts w:ascii="Times New Roman" w:hAnsi="Times New Roman"/>
          <w:sz w:val="28"/>
          <w:szCs w:val="28"/>
          <w:lang w:val="vi-VN"/>
        </w:rPr>
        <w:t xml:space="preserve">mưu Ủy ban nhân dân Thành phố ban hành </w:t>
      </w:r>
      <w:r w:rsidRPr="002D0F55">
        <w:rPr>
          <w:rFonts w:ascii="Times New Roman" w:hAnsi="Times New Roman"/>
          <w:sz w:val="28"/>
          <w:szCs w:val="28"/>
          <w:lang w:val="vi-VN"/>
        </w:rPr>
        <w:t>quy trình</w:t>
      </w:r>
      <w:r w:rsidRPr="00B958D9">
        <w:rPr>
          <w:rFonts w:ascii="Times New Roman" w:hAnsi="Times New Roman"/>
          <w:sz w:val="28"/>
          <w:szCs w:val="28"/>
          <w:lang w:val="vi-VN"/>
        </w:rPr>
        <w:t xml:space="preserve"> thu hút, tuyển chọn người có tài năng đặc biệt lĩnh vực văn hóa, nghệ thuật – thể dục, thể thao tại Thành phố Hồ Chí Minh giai đoạn 2019 – 2022.</w:t>
      </w:r>
      <w:r w:rsidRPr="002D0F55">
        <w:rPr>
          <w:rFonts w:ascii="Times New Roman" w:hAnsi="Times New Roman"/>
          <w:sz w:val="28"/>
          <w:szCs w:val="28"/>
          <w:lang w:val="vi-VN"/>
        </w:rPr>
        <w:t xml:space="preserve"> T</w:t>
      </w:r>
      <w:r w:rsidRPr="000B4E0D">
        <w:rPr>
          <w:rFonts w:ascii="Times New Roman" w:hAnsi="Times New Roman"/>
          <w:sz w:val="28"/>
          <w:szCs w:val="28"/>
          <w:lang w:val="vi-VN"/>
        </w:rPr>
        <w:t xml:space="preserve">heo đó, quy định chi tiết các bước tổ chức thu hút, tuyển chọn gồm: đề xuất lĩnh vực, nhu cầu thu hút, kế hoạch thu hút; thẩm định nhu cầu thu hút; </w:t>
      </w:r>
      <w:r w:rsidRPr="00CF26F3">
        <w:rPr>
          <w:rFonts w:ascii="Times New Roman" w:hAnsi="Times New Roman"/>
          <w:sz w:val="28"/>
          <w:szCs w:val="28"/>
          <w:lang w:val="vi-VN"/>
        </w:rPr>
        <w:t>thông báo thu hút; đăng ký tham dự và thẩm định hồ sơ; thẩm định tài liệu chứng minh năng lực của người tham dự; tổ chức tuyển chọn; tiếp nhận và ký hợp đồng</w:t>
      </w:r>
      <w:r w:rsidRPr="00165443">
        <w:rPr>
          <w:rFonts w:ascii="Times New Roman" w:hAnsi="Times New Roman"/>
          <w:sz w:val="28"/>
          <w:szCs w:val="28"/>
          <w:lang w:val="vi-VN"/>
        </w:rPr>
        <w:t xml:space="preserve">; đánh giá năng lực và đề xuất ký kết, gia </w:t>
      </w:r>
      <w:r w:rsidRPr="00165443">
        <w:rPr>
          <w:rFonts w:ascii="Times New Roman" w:hAnsi="Times New Roman"/>
          <w:sz w:val="28"/>
          <w:szCs w:val="28"/>
          <w:lang w:val="vi-VN"/>
        </w:rPr>
        <w:lastRenderedPageBreak/>
        <w:t>hạn hợp đồng.</w:t>
      </w:r>
      <w:r>
        <w:rPr>
          <w:rFonts w:ascii="Times New Roman" w:hAnsi="Times New Roman" w:cs="Times New Roman"/>
          <w:sz w:val="28"/>
          <w:szCs w:val="28"/>
        </w:rPr>
        <w:t xml:space="preserve"> Từ đó, </w:t>
      </w:r>
      <w:r w:rsidR="004646E4">
        <w:rPr>
          <w:rFonts w:ascii="Times New Roman" w:hAnsi="Times New Roman" w:cs="Times New Roman"/>
          <w:sz w:val="28"/>
          <w:szCs w:val="28"/>
        </w:rPr>
        <w:t xml:space="preserve">ban hành các thông báo </w:t>
      </w:r>
      <w:r w:rsidR="004646E4" w:rsidRPr="007246CF">
        <w:rPr>
          <w:rFonts w:ascii="Times New Roman" w:hAnsi="Times New Roman"/>
          <w:sz w:val="28"/>
          <w:szCs w:val="28"/>
        </w:rPr>
        <w:t>về tuyển chọn tài năng đặc biệt lĩnh vực văn hóa – thể thao năm 2021,</w:t>
      </w:r>
      <w:r w:rsidR="004646E4" w:rsidRPr="007246CF">
        <w:rPr>
          <w:rFonts w:ascii="Times New Roman" w:eastAsia="Times New Roman" w:hAnsi="Times New Roman"/>
          <w:sz w:val="28"/>
          <w:szCs w:val="28"/>
          <w:lang w:val="vi-VN"/>
        </w:rPr>
        <w:t xml:space="preserve"> thực hiện thông báo công khai 03 lần liên tiếp trên 03 phương tiện thông tin đại chúng gồm Đài Tiếng nói nhân dân Thành phố Hồ Chí Minh, Đài Truyền hình Thành phố Hồ Chí Minh, Báo Tuổi trẻ. Đồng thời đăng trên Trang thông tin điện tử của Ủy ban nhân dân Thành phố Hồ Chí Minh, Trang thông tin điện tử của Sở Văn hóa và thể thao.</w:t>
      </w:r>
    </w:p>
    <w:p w:rsidR="00917FB7" w:rsidRPr="00917FB7" w:rsidRDefault="008672EB" w:rsidP="006D3274">
      <w:pPr>
        <w:spacing w:before="120" w:after="0" w:line="288" w:lineRule="auto"/>
        <w:ind w:firstLine="709"/>
        <w:jc w:val="both"/>
        <w:rPr>
          <w:rFonts w:ascii="Times New Roman" w:hAnsi="Times New Roman" w:cs="Times New Roman"/>
          <w:sz w:val="28"/>
          <w:szCs w:val="28"/>
        </w:rPr>
      </w:pPr>
      <w:r w:rsidRPr="00367199">
        <w:rPr>
          <w:rFonts w:ascii="Times New Roman" w:eastAsia="Times New Roman" w:hAnsi="Times New Roman" w:cs="Times New Roman"/>
          <w:color w:val="000000" w:themeColor="text1"/>
          <w:sz w:val="28"/>
          <w:szCs w:val="28"/>
        </w:rPr>
        <w:t xml:space="preserve">Đối với việc thực hiện các chỉ tiêu đào tạo tại nước ngoài, Sở đã chủ động phối hợp Viện Ngôn ngữ - Quốc tế học để xúc tiến, trao đổi, tìm kiếm các cơ sở đào tạo văn hóa, nghệ thuật nước ngoài đáp ứng các tiêu chí, yêu cầu về đào tạo, bồi dưỡng năng khiếu, nhân tài thuộc lĩnh vực văn hóa, nghệ thuật, chuẩn bị các lớp bồi dưỡng ngoại ngữ cho các ứng viên của chương trình và các nội dung khác liên quan. Đồng thời Sở cũng đã có văn bản báo cáo, đề xuất </w:t>
      </w:r>
      <w:r>
        <w:rPr>
          <w:rFonts w:ascii="Times New Roman" w:eastAsia="Times New Roman" w:hAnsi="Times New Roman" w:cs="Times New Roman"/>
          <w:color w:val="000000" w:themeColor="text1"/>
          <w:sz w:val="28"/>
          <w:szCs w:val="28"/>
        </w:rPr>
        <w:t>Ủ</w:t>
      </w:r>
      <w:r w:rsidRPr="00367199">
        <w:rPr>
          <w:rFonts w:ascii="Times New Roman" w:eastAsia="Times New Roman" w:hAnsi="Times New Roman" w:cs="Times New Roman"/>
          <w:color w:val="000000" w:themeColor="text1"/>
          <w:sz w:val="28"/>
          <w:szCs w:val="28"/>
        </w:rPr>
        <w:t>y ban nhân dân thành phố cho phép được ký hợp đồng hợp tác với Viện Ngôn ngữ - Quốc tế học để thực hiện chương trình</w:t>
      </w:r>
      <w:r w:rsidR="00BF023C">
        <w:rPr>
          <w:rFonts w:ascii="Times New Roman" w:hAnsi="Times New Roman" w:cs="Times New Roman"/>
          <w:sz w:val="28"/>
          <w:szCs w:val="28"/>
        </w:rPr>
        <w:t xml:space="preserve"> </w:t>
      </w:r>
      <w:r w:rsidR="00917FB7" w:rsidRPr="00917FB7">
        <w:rPr>
          <w:rFonts w:ascii="Times New Roman" w:hAnsi="Times New Roman" w:cs="Times New Roman"/>
          <w:sz w:val="28"/>
          <w:szCs w:val="28"/>
        </w:rPr>
        <w:t xml:space="preserve"> </w:t>
      </w:r>
    </w:p>
    <w:p w:rsidR="00917FB7" w:rsidRPr="00917FB7" w:rsidRDefault="00917FB7" w:rsidP="006D3274">
      <w:pPr>
        <w:spacing w:before="120" w:after="0" w:line="288" w:lineRule="auto"/>
        <w:ind w:firstLine="709"/>
        <w:jc w:val="both"/>
        <w:rPr>
          <w:rFonts w:ascii="Times New Roman" w:hAnsi="Times New Roman" w:cs="Times New Roman"/>
          <w:b/>
          <w:sz w:val="28"/>
          <w:szCs w:val="28"/>
        </w:rPr>
      </w:pPr>
      <w:r w:rsidRPr="00917FB7">
        <w:rPr>
          <w:rFonts w:ascii="Times New Roman" w:hAnsi="Times New Roman" w:cs="Times New Roman"/>
          <w:b/>
          <w:sz w:val="28"/>
          <w:szCs w:val="28"/>
        </w:rPr>
        <w:t>2. Khó khăn, hạn chế</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Tuy nhiên bên cạnh những mặt thuận lợi nên trên, nguồn nhân lực ngành văn hóa còn một số hạn chế như: </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Về số lượng, so với nhiệm vụ thì nhân lực quản lý nhà nước về văn hóa còn thiếu về số lượng, việc phân bổ nhân lực chưa hợp lý giữa các cấp quản lý nhà nước về văn hóa nhất là ở cấp phường/xã/thị trấn.</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Về chất lượng nhân lực quản lý văn hóa còn bộc lộ nhiều hạn chế về trình độ chuyên môn nghiệp vụ, năng lực quản lý, năng lực ngoại ngữ, tin học, năng lực sáng tạo, kiến thức hội nhập.</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 Nhân lực khối đơn vị sự nghiệp ngành văn hóa chưa có tính chuyên nghiệp cao; trình độ chuyên môn - kỹ thuật còn thấp; năng lực sáng tạo còn hạn chế. Việc tổ chức hoạt động sự nghiệp và kinh doanh chưa mang lại hiệu quả cao. Một bộ phận còn lúng túng trong tiếp cận và nhận thức về những biến đổi, những vấn đề mới nảy sinh trong cuộc sống hiện đại, lệch lạc trong khuynh hướng sáng tác và biểu diễn.   </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xml:space="preserve">- Công tác đào tạo, bồi dưỡng, tập huấn chuyên môn nghiệp vụ chưa đạt hiệu quả cao. Việc bồi dưỡng mang nặng yếu tố tập huấn, hướng dẫn văn bản, hướng dẫn chuyên môn, nghiệp vụ mà chưa có nhiều khóa bồi dưỡng chuyên sâu theo từng chủ đề cụ thể.   </w:t>
      </w:r>
    </w:p>
    <w:p w:rsid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Hàng năm chưa có hoạt động đánh giá, rà soát trình độ chuyên môn, nghiệp vụ của hệ thống nhân lực để lên kế hoạch đào tạo, bồi dưỡng.</w:t>
      </w:r>
    </w:p>
    <w:p w:rsidR="004646E4" w:rsidRDefault="004646E4" w:rsidP="006D3274">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Về </w:t>
      </w:r>
      <w:r>
        <w:rPr>
          <w:rFonts w:ascii="Times New Roman" w:hAnsi="Times New Roman" w:cs="Times New Roman"/>
          <w:sz w:val="28"/>
          <w:szCs w:val="28"/>
        </w:rPr>
        <w:t xml:space="preserve">thu hút, tuyển dụng </w:t>
      </w:r>
      <w:r w:rsidRPr="00BF023C">
        <w:rPr>
          <w:rFonts w:ascii="Times New Roman" w:hAnsi="Times New Roman" w:cs="Times New Roman"/>
          <w:sz w:val="28"/>
          <w:szCs w:val="28"/>
        </w:rPr>
        <w:t>người có tài năng đặc biệt lĩnh vực văn hóa, nghệ thuật – thể dục, thể thao</w:t>
      </w:r>
      <w:r>
        <w:rPr>
          <w:rFonts w:ascii="Times New Roman" w:hAnsi="Times New Roman" w:cs="Times New Roman"/>
          <w:sz w:val="28"/>
          <w:szCs w:val="28"/>
        </w:rPr>
        <w:t xml:space="preserve"> cũng còn một số khó khăn, tồn tại như:</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46E4">
        <w:rPr>
          <w:rFonts w:ascii="Times New Roman" w:hAnsi="Times New Roman" w:cs="Times New Roman"/>
          <w:sz w:val="28"/>
          <w:szCs w:val="28"/>
        </w:rPr>
        <w:t>Văn hóa nghệ thuật, thể dục thể thao là các lĩnh vực chuyên môn khá đặc thù. Tài năng, năng khiếu rất nhiều nhưng để công nhận là tài năng đặc biệt còn vướng rào cản ở khái niệm “tài năng đặc biệt”.</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Pr="004646E4">
        <w:rPr>
          <w:rFonts w:ascii="Times New Roman" w:hAnsi="Times New Roman" w:cs="Times New Roman"/>
          <w:sz w:val="28"/>
          <w:szCs w:val="28"/>
        </w:rPr>
        <w:t>Một số người có nhiều thành tích, huy chương hoặc được xã hội, công chúng công nhận thì đa phần lớn tuổi, mức độ cống hiến sau khi được tuyển chọn trở thành trở ngại đối với nơi tuyển chọn. Đối với tài năng trẻ đặc biệt thì mức độ tạo ra thu nhập của họ từ tài năng đặc biệt là rất lớn so với chính sách thu hút của nhà nước, do đó việc giới thiệu họ ứng tuyển đôi lúc cũng còn khó khăn, thay vào đó thành phố nên có chính sách đãi ngộ “mời” thay vì thi tuyển, phỏng vấn, tuyển chọn, trong khi cả xã hội đã biết đến họ.</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Pr="004646E4">
        <w:rPr>
          <w:rFonts w:ascii="Times New Roman" w:hAnsi="Times New Roman" w:cs="Times New Roman"/>
          <w:sz w:val="28"/>
          <w:szCs w:val="28"/>
        </w:rPr>
        <w:t>Tác động của những quan điểm, thái độ và ứng xử tiêu cực đối với những giá trị cá nhân. Vẫn còn thói quen khó chấp nhận những thứ khác biệt, thường đã quen với những giá trị mang tính chất ổn định, đồng màu, xuôi chiều, né tránh những gai góc, phản biện cả trong tư duy và trong hành động. Điều này về lâu dài có thể là nhân tố cản trở sức sáng tạo và động lực tinh thần của đội ngũ nhân tài, thậm chí “bóp chết” khả năng sáng tạo và nhiệt huyết cống hiến của họ.</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Pr="004646E4">
        <w:rPr>
          <w:rFonts w:ascii="Times New Roman" w:hAnsi="Times New Roman" w:cs="Times New Roman"/>
          <w:sz w:val="28"/>
          <w:szCs w:val="28"/>
        </w:rPr>
        <w:t>Giới hạn về nguồn lực cơ sở vật chất, kỹ thuật và tài chính với việc bảo đảm chế độ đãi ngộ tốt đối với đội ngũ chuyên gia, nhà khoa học, người có tài năng đặc biệt. Có hai điều kiện cơ bản để có thể thu hút chuyên gia, nhà khoa học, người có tài năng đặc biệt là chế độ đãi ngộ thông qua lương thưởng, điều kiện làm việc và môi trường làm việc. Ngoại trừ ngân sách chi trả lương thưởng, các chế độ ra, thì khoản đầu tư cơ sở vật chất tương ứng nhằm thu hút và giữ chân chuyên gia, nhà khoa học, người có tài năng đặc biệt là rất khó khăn.</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Pr="004646E4">
        <w:rPr>
          <w:rFonts w:ascii="Times New Roman" w:hAnsi="Times New Roman" w:cs="Times New Roman"/>
          <w:sz w:val="28"/>
          <w:szCs w:val="28"/>
        </w:rPr>
        <w:t>Sự thiếu vắng môi trường làm việc chuyên nghiệp để chuyên gia, nhà khoa học, người có tài năng đặc biệt có điều kiện phát huy khả năng của mình cũng là vấn đề bất cập hiện nay. Ở đó không chỉ có máy móc hiện đại, đồng bộ mà còn cần thái độ, tác phong, cách quản lý dân chủ, biết kích thích, động viên, tạo áp lực và động lực đúng lúc, cũng cần có những đồng nghiệp tương đẳng về trình độ để tương tác, mài dũa, phấn đấu để hoàn thiện.</w:t>
      </w:r>
    </w:p>
    <w:p w:rsidR="004646E4" w:rsidRPr="00917FB7"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T</w:t>
      </w:r>
      <w:r w:rsidRPr="004646E4">
        <w:rPr>
          <w:rFonts w:ascii="Times New Roman" w:hAnsi="Times New Roman" w:cs="Times New Roman"/>
          <w:sz w:val="28"/>
          <w:szCs w:val="28"/>
        </w:rPr>
        <w:t>hành phố Hồ Chí Minh hiện nay vẫn chưa có nhiều cơ sở thực hành nghề nghiệp đạt chuẩn quốc gia, quốc tế ở lĩnh vực văn hóa nghệ thuật, thể dục thể thao. Điều này sẽ gây khó khăn cho quá trình thực hiện các phương thức đào tạo, tập huấn tại chỗ; cũng như quá trình nâng cao năng lực của ứng viên sau khi được tuyển chọn.</w:t>
      </w:r>
    </w:p>
    <w:p w:rsidR="00917FB7" w:rsidRDefault="00917FB7" w:rsidP="006D3274">
      <w:pPr>
        <w:spacing w:before="120" w:after="0" w:line="288" w:lineRule="auto"/>
        <w:ind w:firstLine="709"/>
        <w:jc w:val="both"/>
        <w:rPr>
          <w:rFonts w:ascii="Times New Roman" w:hAnsi="Times New Roman" w:cs="Times New Roman"/>
          <w:b/>
          <w:sz w:val="28"/>
          <w:szCs w:val="28"/>
        </w:rPr>
      </w:pPr>
      <w:r w:rsidRPr="00917FB7">
        <w:rPr>
          <w:rFonts w:ascii="Times New Roman" w:hAnsi="Times New Roman" w:cs="Times New Roman"/>
          <w:b/>
          <w:sz w:val="28"/>
          <w:szCs w:val="28"/>
        </w:rPr>
        <w:lastRenderedPageBreak/>
        <w:t>I</w:t>
      </w:r>
      <w:r w:rsidR="006D3274">
        <w:rPr>
          <w:rFonts w:ascii="Times New Roman" w:hAnsi="Times New Roman" w:cs="Times New Roman"/>
          <w:b/>
          <w:sz w:val="28"/>
          <w:szCs w:val="28"/>
        </w:rPr>
        <w:t>II</w:t>
      </w:r>
      <w:r w:rsidRPr="00917FB7">
        <w:rPr>
          <w:rFonts w:ascii="Times New Roman" w:hAnsi="Times New Roman" w:cs="Times New Roman"/>
          <w:b/>
          <w:sz w:val="28"/>
          <w:szCs w:val="28"/>
        </w:rPr>
        <w:t>.</w:t>
      </w:r>
      <w:r w:rsidR="006D3274">
        <w:rPr>
          <w:rFonts w:ascii="Times New Roman" w:hAnsi="Times New Roman" w:cs="Times New Roman"/>
          <w:b/>
          <w:sz w:val="28"/>
          <w:szCs w:val="28"/>
        </w:rPr>
        <w:t xml:space="preserve"> MỘT SỐ GIẢI PHÁP CHỦ YẾU</w:t>
      </w:r>
      <w:r w:rsidRPr="00917FB7">
        <w:rPr>
          <w:rFonts w:ascii="Times New Roman" w:hAnsi="Times New Roman" w:cs="Times New Roman"/>
          <w:b/>
          <w:sz w:val="28"/>
          <w:szCs w:val="28"/>
        </w:rPr>
        <w:t xml:space="preserve"> </w:t>
      </w:r>
    </w:p>
    <w:p w:rsidR="006D3274" w:rsidRPr="00917FB7" w:rsidRDefault="006D3274" w:rsidP="006D3274">
      <w:pPr>
        <w:spacing w:before="120" w:after="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1. Giải pháp về phát triển nguồn nhân lực ngành văn hóa</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Tập trung nâng cao nhận thức về vai trò, vị trí của nguồn lực con người nói chung và tầm quan trọng của đào tạo nguồn nhân lực trình độ cao nói riêng. Trước hết, cần quán triệt những định hướng lớn đã đề ra như: 03 đột phá chiến lược thực hiện Nghị quyết Đại hội đại biểu toàn quốc lần thứ XI, XII và XIII của Đảng; Nghị quyết Hội nghị lần thứ bảy Ban Chấp hành Trung ương Đảng khóa XII</w:t>
      </w:r>
      <w:r w:rsidR="004646E4">
        <w:rPr>
          <w:rFonts w:ascii="Times New Roman" w:hAnsi="Times New Roman" w:cs="Times New Roman"/>
          <w:sz w:val="28"/>
          <w:szCs w:val="28"/>
        </w:rPr>
        <w:t>;</w:t>
      </w:r>
      <w:r w:rsidRPr="00917FB7">
        <w:rPr>
          <w:rFonts w:ascii="Times New Roman" w:hAnsi="Times New Roman" w:cs="Times New Roman"/>
          <w:sz w:val="28"/>
          <w:szCs w:val="28"/>
        </w:rPr>
        <w:t xml:space="preserve"> Chương trình đột phá phát triển nhân lực và văn hóa theo Nghị quyết Đại hội XI Đảng bộ Thành phố.</w:t>
      </w:r>
    </w:p>
    <w:p w:rsidR="00917FB7" w:rsidRP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Thực hiện đầy đủ, chất lượng của các khâu đánh giá và xác định nhu cầu nhân lực của từng cơ quan, đơn vị để đào tạo đúng hướng, đúng nhu cầu.</w:t>
      </w:r>
      <w:r w:rsidRPr="00917FB7">
        <w:rPr>
          <w:rFonts w:ascii="Times New Roman" w:hAnsi="Times New Roman" w:cs="Times New Roman"/>
        </w:rPr>
        <w:t xml:space="preserve"> </w:t>
      </w:r>
      <w:r w:rsidRPr="00917FB7">
        <w:rPr>
          <w:rFonts w:ascii="Times New Roman" w:hAnsi="Times New Roman" w:cs="Times New Roman"/>
          <w:sz w:val="28"/>
          <w:szCs w:val="28"/>
        </w:rPr>
        <w:t>Tăng cường thu hút, tuyển chọn và hoàn thiện cơ chế sử dụng và phát huy năng lực nhân tài; hoàn thiện cơ chế chính sách phát huy nguồn nhân lực.</w:t>
      </w:r>
    </w:p>
    <w:p w:rsidR="00917FB7" w:rsidRDefault="00917FB7" w:rsidP="006D3274">
      <w:pPr>
        <w:spacing w:before="120" w:after="0" w:line="288" w:lineRule="auto"/>
        <w:ind w:firstLine="709"/>
        <w:jc w:val="both"/>
        <w:rPr>
          <w:rFonts w:ascii="Times New Roman" w:hAnsi="Times New Roman" w:cs="Times New Roman"/>
          <w:sz w:val="28"/>
          <w:szCs w:val="28"/>
        </w:rPr>
      </w:pPr>
      <w:r w:rsidRPr="00917FB7">
        <w:rPr>
          <w:rFonts w:ascii="Times New Roman" w:hAnsi="Times New Roman" w:cs="Times New Roman"/>
          <w:sz w:val="28"/>
          <w:szCs w:val="28"/>
        </w:rPr>
        <w:t>- Khuyến khích, tạo điều kiện cho cán bộ, công chức, viên chức và học viên chủ động trong công tác đào tạo, bồi dưỡng, tăng cường và phát huy nguồn lực xã hội hóa. Trong điều kiện nguồn ngân sách Nhà nước, nguồn tài chính của các đơn vị sự nghiệp công lập (nhất là các đơn vị chưa tự chủ) còn hạn hẹp, việc khuyến khích cán bộ, công chức, viên chức tìm kiếm nguồn kinh phí tài trợ, học bổng từ các tổ chức, doanh nghiệp là rất cần thiết để phát huy tinh thần năng động, sáng tạo, tranh thủ được nguồn lực ngoài ngân sách đầu tư cho công tác đào tạo, bồi dưỡng.</w:t>
      </w:r>
    </w:p>
    <w:p w:rsidR="006D3274" w:rsidRDefault="006D3274" w:rsidP="006D3274">
      <w:pPr>
        <w:spacing w:before="120" w:after="0" w:line="288" w:lineRule="auto"/>
        <w:ind w:firstLine="709"/>
        <w:jc w:val="both"/>
        <w:rPr>
          <w:rFonts w:ascii="Times New Roman" w:eastAsia="Arial" w:hAnsi="Times New Roman" w:cs="Times New Roman"/>
          <w:sz w:val="28"/>
          <w:szCs w:val="28"/>
          <w:lang w:val="tr-TR"/>
        </w:rPr>
      </w:pPr>
      <w:r w:rsidRPr="00367199">
        <w:rPr>
          <w:rStyle w:val="eop"/>
          <w:rFonts w:ascii="Times New Roman" w:hAnsi="Times New Roman" w:cs="Times New Roman"/>
          <w:color w:val="000000" w:themeColor="text1"/>
          <w:sz w:val="28"/>
          <w:szCs w:val="28"/>
        </w:rPr>
        <w:t xml:space="preserve">- </w:t>
      </w:r>
      <w:r>
        <w:rPr>
          <w:rStyle w:val="eop"/>
          <w:rFonts w:ascii="Times New Roman" w:hAnsi="Times New Roman" w:cs="Times New Roman"/>
          <w:color w:val="000000" w:themeColor="text1"/>
          <w:sz w:val="28"/>
          <w:szCs w:val="28"/>
        </w:rPr>
        <w:t>T</w:t>
      </w:r>
      <w:r w:rsidRPr="00367199">
        <w:rPr>
          <w:rStyle w:val="eop"/>
          <w:rFonts w:ascii="Times New Roman" w:hAnsi="Times New Roman" w:cs="Times New Roman"/>
          <w:color w:val="000000" w:themeColor="text1"/>
          <w:sz w:val="28"/>
          <w:szCs w:val="28"/>
        </w:rPr>
        <w:t xml:space="preserve">iếp </w:t>
      </w:r>
      <w:r w:rsidRPr="00367199">
        <w:rPr>
          <w:rStyle w:val="eop"/>
          <w:rFonts w:ascii="Times New Roman" w:hAnsi="Times New Roman" w:cs="Times New Roman"/>
          <w:color w:val="000000" w:themeColor="text1"/>
          <w:sz w:val="28"/>
          <w:szCs w:val="28"/>
        </w:rPr>
        <w:t>tục t</w:t>
      </w:r>
      <w:r w:rsidRPr="00367199">
        <w:rPr>
          <w:rFonts w:ascii="Times New Roman" w:eastAsia="Arial" w:hAnsi="Times New Roman" w:cs="Times New Roman"/>
          <w:sz w:val="28"/>
          <w:szCs w:val="28"/>
          <w:lang w:val="vi-VN"/>
        </w:rPr>
        <w:t>ập trung phát triển con người</w:t>
      </w:r>
      <w:r w:rsidRPr="00367199">
        <w:rPr>
          <w:rFonts w:ascii="Times New Roman" w:eastAsia="Arial" w:hAnsi="Times New Roman" w:cs="Times New Roman"/>
          <w:sz w:val="28"/>
          <w:szCs w:val="28"/>
        </w:rPr>
        <w:t xml:space="preserve"> toàn diện</w:t>
      </w:r>
      <w:r w:rsidRPr="00367199">
        <w:rPr>
          <w:rFonts w:ascii="Times New Roman" w:eastAsia="Arial" w:hAnsi="Times New Roman" w:cs="Times New Roman"/>
          <w:sz w:val="28"/>
          <w:szCs w:val="28"/>
          <w:lang w:val="vi-VN"/>
        </w:rPr>
        <w:t>, trong đó giáo dục tư tưởng, đạo đức, lối sống, nhân cách là nhiệm vụ trọng tâm</w:t>
      </w:r>
      <w:r w:rsidRPr="00367199">
        <w:rPr>
          <w:rFonts w:ascii="Times New Roman" w:eastAsia="Arial" w:hAnsi="Times New Roman" w:cs="Times New Roman"/>
          <w:sz w:val="28"/>
          <w:szCs w:val="28"/>
          <w:lang w:val="nl-NL"/>
        </w:rPr>
        <w:t>.</w:t>
      </w:r>
      <w:r w:rsidRPr="00367199">
        <w:rPr>
          <w:rFonts w:ascii="Times New Roman" w:eastAsia="Arial" w:hAnsi="Times New Roman" w:cs="Times New Roman"/>
          <w:sz w:val="28"/>
          <w:szCs w:val="28"/>
        </w:rPr>
        <w:t xml:space="preserve"> Quan tâm</w:t>
      </w:r>
      <w:r>
        <w:rPr>
          <w:rFonts w:ascii="Times New Roman" w:eastAsia="Arial" w:hAnsi="Times New Roman" w:cs="Times New Roman"/>
          <w:sz w:val="28"/>
          <w:szCs w:val="28"/>
        </w:rPr>
        <w:t>, c</w:t>
      </w:r>
      <w:r w:rsidRPr="00367199">
        <w:rPr>
          <w:rFonts w:ascii="Times New Roman" w:eastAsia="Arial" w:hAnsi="Times New Roman" w:cs="Times New Roman"/>
          <w:sz w:val="28"/>
          <w:szCs w:val="28"/>
          <w:lang w:val="vi-VN"/>
        </w:rPr>
        <w:t>hăm lo phát triển đội ngũ trí thức, văn nghệ s</w:t>
      </w:r>
      <w:r w:rsidRPr="00367199">
        <w:rPr>
          <w:rFonts w:ascii="Times New Roman" w:eastAsia="Arial" w:hAnsi="Times New Roman" w:cs="Times New Roman"/>
          <w:sz w:val="28"/>
          <w:szCs w:val="28"/>
        </w:rPr>
        <w:t>ĩ</w:t>
      </w:r>
      <w:r w:rsidRPr="00367199">
        <w:rPr>
          <w:rFonts w:ascii="Times New Roman" w:eastAsia="Arial" w:hAnsi="Times New Roman" w:cs="Times New Roman"/>
          <w:sz w:val="28"/>
          <w:szCs w:val="28"/>
          <w:lang w:val="vi-VN"/>
        </w:rPr>
        <w:t xml:space="preserve">, </w:t>
      </w:r>
      <w:r w:rsidRPr="00367199">
        <w:rPr>
          <w:rFonts w:ascii="Times New Roman" w:eastAsia="Arial" w:hAnsi="Times New Roman" w:cs="Times New Roman"/>
          <w:sz w:val="28"/>
          <w:szCs w:val="28"/>
          <w:lang w:val="tr-TR"/>
        </w:rPr>
        <w:t xml:space="preserve">những người làm công tác </w:t>
      </w:r>
      <w:r w:rsidRPr="00367199">
        <w:rPr>
          <w:rFonts w:ascii="Times New Roman" w:eastAsia="Arial" w:hAnsi="Times New Roman" w:cs="Times New Roman"/>
          <w:sz w:val="28"/>
          <w:szCs w:val="28"/>
          <w:lang w:val="vi-VN"/>
        </w:rPr>
        <w:t>văn hoá, văn nghệ s</w:t>
      </w:r>
      <w:r w:rsidRPr="00367199">
        <w:rPr>
          <w:rFonts w:ascii="Times New Roman" w:eastAsia="Arial" w:hAnsi="Times New Roman" w:cs="Times New Roman"/>
          <w:sz w:val="28"/>
          <w:szCs w:val="28"/>
        </w:rPr>
        <w:t>ĩ</w:t>
      </w:r>
      <w:r w:rsidRPr="00367199">
        <w:rPr>
          <w:rFonts w:ascii="Times New Roman" w:eastAsia="Arial" w:hAnsi="Times New Roman" w:cs="Times New Roman"/>
          <w:sz w:val="28"/>
          <w:szCs w:val="28"/>
          <w:lang w:val="vi-VN"/>
        </w:rPr>
        <w:t>, những người hoạt động văn hoá tài năng</w:t>
      </w:r>
      <w:r w:rsidRPr="00367199">
        <w:rPr>
          <w:rFonts w:ascii="Times New Roman" w:eastAsia="Arial" w:hAnsi="Times New Roman" w:cs="Times New Roman"/>
          <w:sz w:val="28"/>
          <w:szCs w:val="28"/>
          <w:lang w:val="tr-TR"/>
        </w:rPr>
        <w:t>,</w:t>
      </w:r>
      <w:r w:rsidRPr="00367199">
        <w:rPr>
          <w:rFonts w:ascii="Times New Roman" w:eastAsia="Arial" w:hAnsi="Times New Roman" w:cs="Times New Roman"/>
          <w:sz w:val="28"/>
          <w:szCs w:val="28"/>
          <w:lang w:val="vi-VN"/>
        </w:rPr>
        <w:t xml:space="preserve"> coi đó là lực lượng nòng cốt </w:t>
      </w:r>
      <w:r w:rsidRPr="00367199">
        <w:rPr>
          <w:rFonts w:ascii="Times New Roman" w:eastAsia="Arial" w:hAnsi="Times New Roman" w:cs="Times New Roman"/>
          <w:sz w:val="28"/>
          <w:szCs w:val="28"/>
          <w:lang w:val="tr-TR"/>
        </w:rPr>
        <w:t>trong sự nghiệp xây dựng và phát triển văn hóa.</w:t>
      </w:r>
    </w:p>
    <w:p w:rsidR="006D3274" w:rsidRDefault="006D3274" w:rsidP="006D3274">
      <w:pPr>
        <w:spacing w:before="120" w:after="0" w:line="288" w:lineRule="auto"/>
        <w:ind w:firstLine="709"/>
        <w:jc w:val="both"/>
        <w:rPr>
          <w:rStyle w:val="normaltextrun"/>
          <w:rFonts w:ascii="Times New Roman" w:hAnsi="Times New Roman" w:cs="Times New Roman"/>
          <w:color w:val="000000" w:themeColor="text1"/>
          <w:sz w:val="28"/>
          <w:szCs w:val="28"/>
        </w:rPr>
      </w:pPr>
      <w:r>
        <w:rPr>
          <w:rFonts w:ascii="Times New Roman" w:eastAsia="Arial" w:hAnsi="Times New Roman" w:cs="Times New Roman"/>
          <w:sz w:val="28"/>
          <w:szCs w:val="28"/>
          <w:lang w:val="tr-TR"/>
        </w:rPr>
        <w:t xml:space="preserve">- </w:t>
      </w:r>
      <w:r>
        <w:rPr>
          <w:rFonts w:ascii="Times New Roman" w:eastAsia="Times New Roman" w:hAnsi="Times New Roman" w:cs="Times New Roman"/>
          <w:sz w:val="28"/>
          <w:szCs w:val="28"/>
          <w:lang w:eastAsia="x-none"/>
        </w:rPr>
        <w:t>T</w:t>
      </w:r>
      <w:r w:rsidRPr="00367199">
        <w:rPr>
          <w:rFonts w:ascii="Times New Roman" w:eastAsia="Times New Roman" w:hAnsi="Times New Roman" w:cs="Times New Roman"/>
          <w:bCs/>
          <w:sz w:val="28"/>
          <w:szCs w:val="28"/>
        </w:rPr>
        <w:t xml:space="preserve">riển </w:t>
      </w:r>
      <w:r w:rsidRPr="00367199">
        <w:rPr>
          <w:rFonts w:ascii="Times New Roman" w:eastAsia="Times New Roman" w:hAnsi="Times New Roman" w:cs="Times New Roman"/>
          <w:bCs/>
          <w:sz w:val="28"/>
          <w:szCs w:val="28"/>
        </w:rPr>
        <w:t>khai đồng bộ, hiệu quả các chính sách trọng dụng nhân tài, phát huy mạnh mẽ tiềm</w:t>
      </w:r>
      <w:r>
        <w:rPr>
          <w:rFonts w:ascii="Times New Roman" w:eastAsia="Times New Roman" w:hAnsi="Times New Roman" w:cs="Times New Roman"/>
          <w:bCs/>
          <w:sz w:val="28"/>
          <w:szCs w:val="28"/>
        </w:rPr>
        <w:t xml:space="preserve"> lực con người. Xây dựng </w:t>
      </w:r>
      <w:r w:rsidRPr="00367199">
        <w:rPr>
          <w:rFonts w:ascii="Times New Roman" w:eastAsia="Times New Roman" w:hAnsi="Times New Roman" w:cs="Times New Roman"/>
          <w:bCs/>
          <w:sz w:val="28"/>
          <w:szCs w:val="28"/>
        </w:rPr>
        <w:t xml:space="preserve">nguồn nhân lực có chất lượng cao cho ngành, các sản phẩm văn hóa chủ lực trong bối cảnh cách mạng công nghiệp lần thứ tư. </w:t>
      </w:r>
      <w:r>
        <w:rPr>
          <w:rStyle w:val="eop"/>
          <w:rFonts w:ascii="Times New Roman" w:hAnsi="Times New Roman" w:cs="Times New Roman"/>
          <w:color w:val="000000" w:themeColor="text1"/>
          <w:sz w:val="28"/>
          <w:szCs w:val="28"/>
        </w:rPr>
        <w:t>Đồng thời</w:t>
      </w:r>
      <w:r w:rsidRPr="00367199">
        <w:rPr>
          <w:rStyle w:val="eop"/>
          <w:rFonts w:ascii="Times New Roman" w:hAnsi="Times New Roman" w:cs="Times New Roman"/>
          <w:color w:val="000000" w:themeColor="text1"/>
          <w:sz w:val="28"/>
          <w:szCs w:val="28"/>
        </w:rPr>
        <w:t xml:space="preserve">, </w:t>
      </w:r>
      <w:r w:rsidRPr="00367199">
        <w:rPr>
          <w:rStyle w:val="normaltextrun"/>
          <w:rFonts w:ascii="Times New Roman" w:hAnsi="Times New Roman" w:cs="Times New Roman"/>
          <w:color w:val="000000" w:themeColor="text1"/>
          <w:sz w:val="28"/>
          <w:szCs w:val="28"/>
        </w:rPr>
        <w:t xml:space="preserve">có cơ chế, chính sách về mức thu nhập, thù lao tốt nhằm thu hút và </w:t>
      </w:r>
      <w:r>
        <w:rPr>
          <w:rStyle w:val="normaltextrun"/>
          <w:rFonts w:ascii="Times New Roman" w:hAnsi="Times New Roman" w:cs="Times New Roman"/>
          <w:color w:val="000000" w:themeColor="text1"/>
          <w:sz w:val="28"/>
          <w:szCs w:val="28"/>
        </w:rPr>
        <w:t>“giữ chân”</w:t>
      </w:r>
      <w:r w:rsidRPr="00367199">
        <w:rPr>
          <w:rStyle w:val="normaltextrun"/>
          <w:rFonts w:ascii="Times New Roman" w:hAnsi="Times New Roman" w:cs="Times New Roman"/>
          <w:color w:val="000000" w:themeColor="text1"/>
          <w:sz w:val="28"/>
          <w:szCs w:val="28"/>
        </w:rPr>
        <w:t xml:space="preserve"> các tài năng</w:t>
      </w:r>
      <w:r>
        <w:rPr>
          <w:rStyle w:val="normaltextrun"/>
          <w:rFonts w:ascii="Times New Roman" w:hAnsi="Times New Roman" w:cs="Times New Roman"/>
          <w:color w:val="000000" w:themeColor="text1"/>
          <w:sz w:val="28"/>
          <w:szCs w:val="28"/>
        </w:rPr>
        <w:t>, năng khiếu</w:t>
      </w:r>
      <w:r w:rsidRPr="00367199">
        <w:rPr>
          <w:rStyle w:val="normaltextrun"/>
          <w:rFonts w:ascii="Times New Roman" w:hAnsi="Times New Roman" w:cs="Times New Roman"/>
          <w:color w:val="000000" w:themeColor="text1"/>
          <w:sz w:val="28"/>
          <w:szCs w:val="28"/>
        </w:rPr>
        <w:t xml:space="preserve"> trong lĩnh vực văn hóa.</w:t>
      </w:r>
    </w:p>
    <w:p w:rsidR="006D3274" w:rsidRDefault="006D3274" w:rsidP="006D3274">
      <w:pPr>
        <w:spacing w:before="120" w:after="0" w:line="288" w:lineRule="auto"/>
        <w:ind w:firstLine="709"/>
        <w:jc w:val="both"/>
        <w:rPr>
          <w:rFonts w:ascii="Times New Roman" w:eastAsia="Arial" w:hAnsi="Times New Roman" w:cs="Times New Roman"/>
          <w:sz w:val="28"/>
          <w:szCs w:val="28"/>
          <w:lang w:val="vi-VN"/>
        </w:rPr>
      </w:pPr>
      <w:r>
        <w:rPr>
          <w:rStyle w:val="normaltextrun"/>
          <w:rFonts w:ascii="Times New Roman" w:hAnsi="Times New Roman" w:cs="Times New Roman"/>
          <w:color w:val="000000" w:themeColor="text1"/>
          <w:sz w:val="28"/>
          <w:szCs w:val="28"/>
        </w:rPr>
        <w:t xml:space="preserve">- </w:t>
      </w:r>
      <w:r w:rsidRPr="00367199">
        <w:rPr>
          <w:rFonts w:ascii="Times New Roman" w:eastAsia="Arial" w:hAnsi="Times New Roman" w:cs="Times New Roman"/>
          <w:sz w:val="28"/>
          <w:szCs w:val="28"/>
          <w:lang w:val="vi-VN"/>
        </w:rPr>
        <w:t xml:space="preserve">Đổi </w:t>
      </w:r>
      <w:r w:rsidRPr="00367199">
        <w:rPr>
          <w:rFonts w:ascii="Times New Roman" w:eastAsia="Arial" w:hAnsi="Times New Roman" w:cs="Times New Roman"/>
          <w:sz w:val="28"/>
          <w:szCs w:val="28"/>
          <w:lang w:val="vi-VN"/>
        </w:rPr>
        <w:t xml:space="preserve">mới, nâng cao hiệu quả </w:t>
      </w:r>
      <w:r>
        <w:rPr>
          <w:rFonts w:ascii="Times New Roman" w:eastAsia="Arial" w:hAnsi="Times New Roman" w:cs="Times New Roman"/>
          <w:sz w:val="28"/>
          <w:szCs w:val="28"/>
        </w:rPr>
        <w:t xml:space="preserve">công tác </w:t>
      </w:r>
      <w:r w:rsidRPr="00367199">
        <w:rPr>
          <w:rFonts w:ascii="Times New Roman" w:eastAsia="Arial" w:hAnsi="Times New Roman" w:cs="Times New Roman"/>
          <w:sz w:val="28"/>
          <w:szCs w:val="28"/>
          <w:lang w:val="vi-VN"/>
        </w:rPr>
        <w:t>quản lý nhà nước trên cả ba phương diện: Hoàn thiện thể chế văn hóa; Hoàn thiện bộ máy tổ chức quản lý nhà nước; Nâng cao hiệu quả hoạt động của các thiết chế văn hóa.</w:t>
      </w:r>
    </w:p>
    <w:p w:rsidR="006D3274" w:rsidRDefault="006D3274" w:rsidP="006D3274">
      <w:pPr>
        <w:spacing w:before="120" w:after="0" w:line="288"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T</w:t>
      </w:r>
      <w:r w:rsidRPr="00367199">
        <w:rPr>
          <w:rFonts w:ascii="Times New Roman" w:eastAsia="Arial" w:hAnsi="Times New Roman" w:cs="Times New Roman"/>
          <w:sz w:val="28"/>
          <w:szCs w:val="28"/>
          <w:lang w:val="vi-VN"/>
        </w:rPr>
        <w:t xml:space="preserve">iếp </w:t>
      </w:r>
      <w:r w:rsidRPr="00367199">
        <w:rPr>
          <w:rFonts w:ascii="Times New Roman" w:eastAsia="Arial" w:hAnsi="Times New Roman" w:cs="Times New Roman"/>
          <w:sz w:val="28"/>
          <w:szCs w:val="28"/>
          <w:lang w:val="vi-VN"/>
        </w:rPr>
        <w:t>tục đẩy mạnh xã hội hoá trong lĩnh vực văn hóa</w:t>
      </w:r>
      <w:r w:rsidRPr="00367199">
        <w:rPr>
          <w:rFonts w:ascii="Times New Roman" w:eastAsia="Arial" w:hAnsi="Times New Roman" w:cs="Times New Roman"/>
          <w:sz w:val="28"/>
          <w:szCs w:val="28"/>
        </w:rPr>
        <w:t>.</w:t>
      </w:r>
      <w:r w:rsidRPr="0080176C">
        <w:rPr>
          <w:rFonts w:ascii="Times New Roman" w:eastAsia="Arial" w:hAnsi="Times New Roman" w:cs="Times New Roman"/>
          <w:sz w:val="28"/>
          <w:szCs w:val="28"/>
          <w:lang w:val="tr-TR"/>
        </w:rPr>
        <w:t xml:space="preserve"> </w:t>
      </w:r>
      <w:r w:rsidRPr="00367199">
        <w:rPr>
          <w:rFonts w:ascii="Times New Roman" w:eastAsia="Arial" w:hAnsi="Times New Roman" w:cs="Times New Roman"/>
          <w:sz w:val="28"/>
          <w:szCs w:val="28"/>
          <w:lang w:val="tr-TR"/>
        </w:rPr>
        <w:t>Tăng cường gắn kết giữa phát triển văn hóa với phát triển du lịch, phát triển thể dục, thể thao</w:t>
      </w:r>
      <w:r>
        <w:rPr>
          <w:rFonts w:ascii="Times New Roman" w:eastAsia="Arial" w:hAnsi="Times New Roman" w:cs="Times New Roman"/>
          <w:sz w:val="28"/>
          <w:szCs w:val="28"/>
          <w:lang w:val="tr-TR"/>
        </w:rPr>
        <w:t xml:space="preserve">; </w:t>
      </w:r>
      <w:r w:rsidRPr="00367199">
        <w:rPr>
          <w:rFonts w:ascii="Times New Roman" w:eastAsia="Arial" w:hAnsi="Times New Roman" w:cs="Times New Roman"/>
          <w:sz w:val="28"/>
          <w:szCs w:val="28"/>
          <w:lang w:val="vi-VN"/>
        </w:rPr>
        <w:t xml:space="preserve">Chủ </w:t>
      </w:r>
      <w:r w:rsidRPr="00367199">
        <w:rPr>
          <w:rFonts w:ascii="Times New Roman" w:eastAsia="Arial" w:hAnsi="Times New Roman" w:cs="Times New Roman"/>
          <w:sz w:val="28"/>
          <w:szCs w:val="28"/>
          <w:lang w:val="vi-VN"/>
        </w:rPr>
        <w:lastRenderedPageBreak/>
        <w:t>động hội nhập quốc tế về văn hóa</w:t>
      </w:r>
      <w:r w:rsidRPr="00367199">
        <w:rPr>
          <w:rFonts w:ascii="Times New Roman" w:eastAsia="Arial" w:hAnsi="Times New Roman" w:cs="Times New Roman"/>
          <w:sz w:val="28"/>
          <w:szCs w:val="28"/>
        </w:rPr>
        <w:t xml:space="preserve"> thông qua tăng cường các hoạt động</w:t>
      </w:r>
      <w:r w:rsidRPr="00367199">
        <w:rPr>
          <w:rFonts w:ascii="Times New Roman" w:eastAsia="Arial" w:hAnsi="Times New Roman" w:cs="Times New Roman"/>
          <w:sz w:val="28"/>
          <w:szCs w:val="28"/>
          <w:lang w:val="tr-TR"/>
        </w:rPr>
        <w:t xml:space="preserve"> giao lưu, hợp tác quốc tế về văn hóa</w:t>
      </w:r>
      <w:r>
        <w:rPr>
          <w:rFonts w:ascii="Times New Roman" w:eastAsia="Arial" w:hAnsi="Times New Roman" w:cs="Times New Roman"/>
          <w:sz w:val="28"/>
          <w:szCs w:val="28"/>
          <w:lang w:val="tr-TR"/>
        </w:rPr>
        <w:t>.</w:t>
      </w:r>
    </w:p>
    <w:p w:rsidR="006D3274" w:rsidRPr="006D3274" w:rsidRDefault="006D3274" w:rsidP="006D3274">
      <w:pPr>
        <w:spacing w:before="120" w:after="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Giải pháp về </w:t>
      </w:r>
      <w:r w:rsidRPr="006D3274">
        <w:rPr>
          <w:rFonts w:ascii="Times New Roman" w:hAnsi="Times New Roman" w:cs="Times New Roman"/>
          <w:b/>
          <w:sz w:val="28"/>
          <w:szCs w:val="28"/>
        </w:rPr>
        <w:t>thu hút, tuyển dụng người có tài năng đặc biệt lĩnh vực văn hóa, nghệ thuật – thể dục, thể thao</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Cùng với giải pháp đăng tải thông báo Thu hút tài năng đặc biệt trên các phương tiện thông tin đại chúng và đăng trên Trang thông tin điện tử của Ủy ban nhân dân Thành phố và Trang thông tin điện tử của Sở Văn hóa và thể thao. Sở sẽ thực hiện các giải pháp như:</w:t>
      </w:r>
    </w:p>
    <w:p w:rsidR="008672EB" w:rsidRDefault="008672EB" w:rsidP="006D3274">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Hoàn thiện và triển khai có kết quả </w:t>
      </w:r>
      <w:r w:rsidRPr="00917FB7">
        <w:rPr>
          <w:rFonts w:ascii="Times New Roman" w:hAnsi="Times New Roman" w:cs="Times New Roman"/>
          <w:sz w:val="28"/>
          <w:szCs w:val="28"/>
        </w:rPr>
        <w:t>Đề án “Nâng cao chất lượng, phát hiện, bồi dưỡng năng khiếu, nhân tài lĩnh vực văn hóa, nghệ thuật – thể dục, thể thao của Thành phố Hồ Chí Minh giai đoạn 2020-2030”.</w:t>
      </w:r>
    </w:p>
    <w:p w:rsidR="008672EB" w:rsidRDefault="008672EB" w:rsidP="006D3274">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7FB7">
        <w:rPr>
          <w:rFonts w:ascii="Times New Roman" w:hAnsi="Times New Roman" w:cs="Times New Roman"/>
          <w:sz w:val="28"/>
          <w:szCs w:val="28"/>
        </w:rPr>
        <w:t>Tập trung đào tạo diễn viên các bộ môn nghệ thuật truyền thống như cải lương, hát bội, múa rối nước, múa dân gian v.v… nhằm bảo tồn, duy trì giá trị văn hóa truyền thống quý báu của dân tộc. Phát hiện, tuyển chọn, có chính sách động viên, khuyến khích tài năng xuất thân trong các gia đình có nhiều thế hệ làm nghệ thuật để đào tạo đối với bộ môn nghệ thuật truyền thống, đào tạo theo 02 hướng: (1) Đào tạo có bằng cấp, trình độ chuyên môn đối với những trường hợp có khả năng hoàn thành chương trình giáo dục bậc phổ thông trung học trở lên; (2) Đào tạo nghệ nhân được quốc gia công nhận để tiếp tục truyền nghề cho những thế hệ tiếp theo đối với những trường hợp không có điều kiện hoàn tất chương trình giáo dục phổ thông.</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Chủ động phát hiện, đào tạo, bồi dưỡng tài năng từ các trường chuyên ngành, trường Năng khiếu, lớp năng khiếu của nhạc viện, trung tâm văn hóa, nhà thiếu nhi, các cuộc họp báo, đài, … đối với các bộ môn nghệ thuật có tính hàn lâm, kỹ năng, kỹ xảo trình độ cao như nhạc giao hưởng, opera, múa ba lê, xiếc…; bồi dưỡng nâng cao kỹ năng, hoàn thiện kỹ thuật, kỹ xảo cho các diễn viên, nghệ sĩ tài năng ở các bộ môn múa, xiếc, rối…</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Pr="004646E4">
        <w:rPr>
          <w:rFonts w:ascii="Times New Roman" w:hAnsi="Times New Roman" w:cs="Times New Roman"/>
          <w:color w:val="000000"/>
          <w:sz w:val="28"/>
          <w:szCs w:val="28"/>
        </w:rPr>
        <w:t xml:space="preserve">Chủ động tiếp cận các cá nhân </w:t>
      </w:r>
      <w:r w:rsidRPr="004646E4">
        <w:rPr>
          <w:rFonts w:ascii="Times New Roman" w:hAnsi="Times New Roman" w:cs="Times New Roman"/>
          <w:sz w:val="28"/>
          <w:szCs w:val="28"/>
        </w:rPr>
        <w:t xml:space="preserve">đạt giải để cung cấp thông tin </w:t>
      </w:r>
      <w:r>
        <w:rPr>
          <w:rFonts w:ascii="Times New Roman" w:hAnsi="Times New Roman" w:cs="Times New Roman"/>
          <w:sz w:val="28"/>
          <w:szCs w:val="28"/>
        </w:rPr>
        <w:t>theo đúng yêu cầu của</w:t>
      </w:r>
      <w:r w:rsidRPr="004646E4">
        <w:rPr>
          <w:rFonts w:ascii="Times New Roman" w:hAnsi="Times New Roman" w:cs="Times New Roman"/>
          <w:sz w:val="28"/>
          <w:szCs w:val="28"/>
        </w:rPr>
        <w:t xml:space="preserve"> Ủy ban nhân dân Thành phố </w:t>
      </w:r>
      <w:r w:rsidR="008672EB">
        <w:rPr>
          <w:rFonts w:ascii="Times New Roman" w:hAnsi="Times New Roman" w:cs="Times New Roman"/>
          <w:sz w:val="28"/>
          <w:szCs w:val="28"/>
        </w:rPr>
        <w:t xml:space="preserve">tại Quyết định </w:t>
      </w:r>
      <w:r w:rsidRPr="004646E4">
        <w:rPr>
          <w:rFonts w:ascii="Times New Roman" w:hAnsi="Times New Roman" w:cs="Times New Roman"/>
          <w:sz w:val="28"/>
          <w:szCs w:val="28"/>
        </w:rPr>
        <w:t>ban hành Quy định về chính sách thu hút và phát triển đội ngũ chuyên gia, nhà khoa học và người có tài năng đặc biệt đối với các lĩnh vực Thành phố Hồ Chí Minh có nhu cầ</w:t>
      </w:r>
      <w:r w:rsidR="008672EB">
        <w:rPr>
          <w:rFonts w:ascii="Times New Roman" w:hAnsi="Times New Roman" w:cs="Times New Roman"/>
          <w:sz w:val="28"/>
          <w:szCs w:val="28"/>
        </w:rPr>
        <w:t>u.</w:t>
      </w:r>
      <w:r>
        <w:rPr>
          <w:rFonts w:ascii="Times New Roman" w:hAnsi="Times New Roman" w:cs="Times New Roman"/>
          <w:sz w:val="28"/>
          <w:szCs w:val="28"/>
        </w:rPr>
        <w:t xml:space="preserve"> </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Tuyển chọn những tài năng qua những cuộc thi, cuộc vận động sáng tác, nghiên cứu, các sự kiện, … để đầu tư đào tạo trình độ cao, tạo động lực trong lĩnh vực văn học nghệ thuật Thành phố đối với tài năng sáng tác, phê bình văn học, nghiên cứu sử học.</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lastRenderedPageBreak/>
        <w:t>- Phối hợp Sở Ngoại vụ, Ủy ban về người Việt Nam ở nước ngoài, các Đại sứ quán, tùy viên văn hóa, … để hỗ trợ trong việc phát hiện, thu hút người có tài năng lĩnh vực văn hóa, nghệ thuật – thể dục, thể thao.</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Triển khai các đơn vị trực thuộc Sở, các quận, huyện chủ động phát hiện, giới thiệu các tài năng (có cộng điểm thi đua để </w:t>
      </w:r>
      <w:r w:rsidR="006D3274">
        <w:rPr>
          <w:rFonts w:ascii="Times New Roman" w:hAnsi="Times New Roman" w:cs="Times New Roman"/>
          <w:sz w:val="28"/>
          <w:szCs w:val="28"/>
        </w:rPr>
        <w:t xml:space="preserve">động viên, </w:t>
      </w:r>
      <w:r w:rsidRPr="004646E4">
        <w:rPr>
          <w:rFonts w:ascii="Times New Roman" w:hAnsi="Times New Roman" w:cs="Times New Roman"/>
          <w:sz w:val="28"/>
          <w:szCs w:val="28"/>
        </w:rPr>
        <w:t>khuyến khích).</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006D3274">
        <w:rPr>
          <w:rFonts w:ascii="Times New Roman" w:hAnsi="Times New Roman" w:cs="Times New Roman"/>
          <w:sz w:val="28"/>
          <w:szCs w:val="28"/>
        </w:rPr>
        <w:t>Tổ chức đ</w:t>
      </w:r>
      <w:r w:rsidRPr="004646E4">
        <w:rPr>
          <w:rFonts w:ascii="Times New Roman" w:hAnsi="Times New Roman" w:cs="Times New Roman"/>
          <w:sz w:val="28"/>
          <w:szCs w:val="28"/>
        </w:rPr>
        <w:t>ào tạo nâng cao cho các tài năng đạo diễn, biên đạo múa, nghệ sĩ chỉ huy hợp xướng, chỉ huy dàn nhạc… và các lĩnh vực nghệ thuật khác.</w:t>
      </w:r>
    </w:p>
    <w:p w:rsidR="004646E4" w:rsidRPr="004646E4" w:rsidRDefault="004646E4" w:rsidP="006D3274">
      <w:pPr>
        <w:spacing w:before="120" w:after="0" w:line="288" w:lineRule="auto"/>
        <w:ind w:firstLine="709"/>
        <w:jc w:val="both"/>
        <w:rPr>
          <w:rFonts w:ascii="Times New Roman" w:hAnsi="Times New Roman" w:cs="Times New Roman"/>
          <w:sz w:val="28"/>
          <w:szCs w:val="28"/>
        </w:rPr>
      </w:pPr>
      <w:r w:rsidRPr="004646E4">
        <w:rPr>
          <w:rFonts w:ascii="Times New Roman" w:hAnsi="Times New Roman" w:cs="Times New Roman"/>
          <w:sz w:val="28"/>
          <w:szCs w:val="28"/>
        </w:rPr>
        <w:t xml:space="preserve">- </w:t>
      </w:r>
      <w:r w:rsidR="006D3274">
        <w:rPr>
          <w:rFonts w:ascii="Times New Roman" w:hAnsi="Times New Roman" w:cs="Times New Roman"/>
          <w:sz w:val="28"/>
          <w:szCs w:val="28"/>
        </w:rPr>
        <w:t>Tổ chức đ</w:t>
      </w:r>
      <w:r w:rsidRPr="004646E4">
        <w:rPr>
          <w:rFonts w:ascii="Times New Roman" w:hAnsi="Times New Roman" w:cs="Times New Roman"/>
          <w:sz w:val="28"/>
          <w:szCs w:val="28"/>
        </w:rPr>
        <w:t>ào tạo, tập huấn nâng cao cho các tài năng vận động viên, huấn luyện viên, …</w:t>
      </w:r>
    </w:p>
    <w:p w:rsidR="006A69A9" w:rsidRPr="0080176C" w:rsidRDefault="006A69A9" w:rsidP="006D3274">
      <w:pPr>
        <w:tabs>
          <w:tab w:val="center" w:pos="2700"/>
          <w:tab w:val="center" w:pos="7920"/>
        </w:tabs>
        <w:spacing w:before="120" w:after="0" w:line="288" w:lineRule="auto"/>
        <w:ind w:firstLine="709"/>
        <w:jc w:val="both"/>
        <w:rPr>
          <w:rFonts w:ascii="Times New Roman" w:eastAsia="Arial" w:hAnsi="Times New Roman" w:cs="Times New Roman"/>
          <w:sz w:val="28"/>
          <w:szCs w:val="28"/>
        </w:rPr>
      </w:pPr>
      <w:r w:rsidRPr="0080176C">
        <w:rPr>
          <w:rFonts w:ascii="Times New Roman" w:eastAsia="Arial" w:hAnsi="Times New Roman" w:cs="Times New Roman"/>
          <w:sz w:val="28"/>
          <w:szCs w:val="28"/>
        </w:rPr>
        <w:t xml:space="preserve">Trên đây là báo cáo tham luận của </w:t>
      </w:r>
      <w:r w:rsidR="00434F50">
        <w:rPr>
          <w:rFonts w:ascii="Times New Roman" w:eastAsia="Arial" w:hAnsi="Times New Roman" w:cs="Times New Roman"/>
          <w:sz w:val="28"/>
          <w:szCs w:val="28"/>
        </w:rPr>
        <w:t xml:space="preserve">Phòng Tổ chức – Pháp chế </w:t>
      </w:r>
      <w:r w:rsidRPr="0080176C">
        <w:rPr>
          <w:rFonts w:ascii="Times New Roman" w:eastAsia="Arial" w:hAnsi="Times New Roman" w:cs="Times New Roman"/>
          <w:sz w:val="28"/>
          <w:szCs w:val="28"/>
        </w:rPr>
        <w:t xml:space="preserve">về </w:t>
      </w:r>
      <w:r w:rsidRPr="006D3274">
        <w:rPr>
          <w:rFonts w:ascii="Times New Roman" w:eastAsia="Arial" w:hAnsi="Times New Roman" w:cs="Times New Roman"/>
          <w:sz w:val="28"/>
          <w:szCs w:val="28"/>
        </w:rPr>
        <w:t>“</w:t>
      </w:r>
      <w:r w:rsidR="006D3274" w:rsidRPr="006D3274">
        <w:rPr>
          <w:rFonts w:ascii="Times New Roman" w:eastAsia="Arial" w:hAnsi="Times New Roman" w:cs="Times New Roman"/>
          <w:sz w:val="28"/>
          <w:szCs w:val="28"/>
        </w:rPr>
        <w:t>Một số giải pháp về đào tạo nguồn nh</w:t>
      </w:r>
      <w:bookmarkStart w:id="0" w:name="_GoBack"/>
      <w:bookmarkEnd w:id="0"/>
      <w:r w:rsidR="006D3274" w:rsidRPr="006D3274">
        <w:rPr>
          <w:rFonts w:ascii="Times New Roman" w:eastAsia="Arial" w:hAnsi="Times New Roman" w:cs="Times New Roman"/>
          <w:sz w:val="28"/>
          <w:szCs w:val="28"/>
        </w:rPr>
        <w:t>ân lực văn hóa và thu hút, tuyển chọn người có tài năng đặc biệt lĩnh vực văn hóa, nghệ thuật – thể dục, thể thao</w:t>
      </w:r>
      <w:r w:rsidRPr="006D3274">
        <w:rPr>
          <w:rFonts w:ascii="Times New Roman" w:eastAsia="Arial" w:hAnsi="Times New Roman" w:cs="Times New Roman"/>
          <w:sz w:val="28"/>
          <w:szCs w:val="28"/>
        </w:rPr>
        <w:t>”</w:t>
      </w:r>
      <w:r w:rsidRPr="00434F50">
        <w:rPr>
          <w:rFonts w:ascii="Times New Roman" w:hAnsi="Times New Roman" w:cs="Times New Roman"/>
          <w:bCs/>
          <w:sz w:val="28"/>
          <w:szCs w:val="28"/>
          <w:shd w:val="clear" w:color="auto" w:fill="FFFFFF"/>
        </w:rPr>
        <w:t xml:space="preserve"> </w:t>
      </w:r>
      <w:r w:rsidRPr="0080176C">
        <w:rPr>
          <w:rFonts w:ascii="Times New Roman" w:eastAsia="Arial" w:hAnsi="Times New Roman" w:cs="Times New Roman"/>
          <w:sz w:val="28"/>
          <w:szCs w:val="28"/>
        </w:rPr>
        <w:t xml:space="preserve">tham gia </w:t>
      </w:r>
      <w:r>
        <w:rPr>
          <w:rFonts w:ascii="Times New Roman" w:eastAsia="Arial" w:hAnsi="Times New Roman" w:cs="Times New Roman"/>
          <w:sz w:val="28"/>
          <w:szCs w:val="28"/>
        </w:rPr>
        <w:t xml:space="preserve">trao đổi </w:t>
      </w:r>
      <w:r w:rsidRPr="0080176C">
        <w:rPr>
          <w:rFonts w:ascii="Times New Roman" w:eastAsia="Arial" w:hAnsi="Times New Roman" w:cs="Times New Roman"/>
          <w:sz w:val="28"/>
          <w:szCs w:val="28"/>
        </w:rPr>
        <w:t>cùng Hội nghị.</w:t>
      </w:r>
      <w:r w:rsidR="00434F50">
        <w:rPr>
          <w:rFonts w:ascii="Times New Roman" w:eastAsia="Arial" w:hAnsi="Times New Roman" w:cs="Times New Roman"/>
          <w:sz w:val="28"/>
          <w:szCs w:val="28"/>
        </w:rPr>
        <w:t>/.</w:t>
      </w:r>
    </w:p>
    <w:p w:rsidR="0093359F" w:rsidRPr="00A26114" w:rsidRDefault="006B44CB" w:rsidP="006B44CB">
      <w:pPr>
        <w:spacing w:before="120" w:after="0" w:line="288" w:lineRule="auto"/>
        <w:jc w:val="center"/>
        <w:rPr>
          <w:rFonts w:ascii="Times New Roman" w:hAnsi="Times New Roman" w:cs="Times New Roman"/>
          <w:color w:val="000000" w:themeColor="text1"/>
          <w:sz w:val="28"/>
          <w:szCs w:val="28"/>
        </w:rPr>
      </w:pPr>
      <w:r>
        <w:rPr>
          <w:rFonts w:ascii="Times New Roman" w:eastAsia="Arial" w:hAnsi="Times New Roman" w:cs="Times New Roman"/>
          <w:sz w:val="28"/>
          <w:szCs w:val="28"/>
        </w:rPr>
        <w:t>_______________________________</w:t>
      </w:r>
    </w:p>
    <w:sectPr w:rsidR="0093359F" w:rsidRPr="00A26114" w:rsidSect="00DB77AB">
      <w:headerReference w:type="default" r:id="rId7"/>
      <w:pgSz w:w="11907" w:h="16840" w:code="9"/>
      <w:pgMar w:top="1134" w:right="1134" w:bottom="851"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87" w:rsidRDefault="00957B87" w:rsidP="00C07BA6">
      <w:pPr>
        <w:spacing w:after="0" w:line="240" w:lineRule="auto"/>
      </w:pPr>
      <w:r>
        <w:separator/>
      </w:r>
    </w:p>
  </w:endnote>
  <w:endnote w:type="continuationSeparator" w:id="0">
    <w:p w:rsidR="00957B87" w:rsidRDefault="00957B87" w:rsidP="00C0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87" w:rsidRDefault="00957B87" w:rsidP="00C07BA6">
      <w:pPr>
        <w:spacing w:after="0" w:line="240" w:lineRule="auto"/>
      </w:pPr>
      <w:r>
        <w:separator/>
      </w:r>
    </w:p>
  </w:footnote>
  <w:footnote w:type="continuationSeparator" w:id="0">
    <w:p w:rsidR="00957B87" w:rsidRDefault="00957B87" w:rsidP="00C0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59990"/>
      <w:docPartObj>
        <w:docPartGallery w:val="Page Numbers (Top of Page)"/>
        <w:docPartUnique/>
      </w:docPartObj>
    </w:sdtPr>
    <w:sdtEndPr>
      <w:rPr>
        <w:rFonts w:ascii="Times New Roman" w:hAnsi="Times New Roman" w:cs="Times New Roman"/>
        <w:noProof/>
        <w:sz w:val="26"/>
        <w:szCs w:val="26"/>
      </w:rPr>
    </w:sdtEndPr>
    <w:sdtContent>
      <w:p w:rsidR="00C07BA6" w:rsidRPr="00BD5787" w:rsidRDefault="00C07BA6" w:rsidP="00BD5787">
        <w:pPr>
          <w:pStyle w:val="Header"/>
          <w:spacing w:before="180"/>
          <w:jc w:val="center"/>
          <w:rPr>
            <w:rFonts w:ascii="Times New Roman" w:hAnsi="Times New Roman" w:cs="Times New Roman"/>
            <w:sz w:val="26"/>
            <w:szCs w:val="26"/>
          </w:rPr>
        </w:pPr>
        <w:r w:rsidRPr="00BD5787">
          <w:rPr>
            <w:rFonts w:ascii="Times New Roman" w:hAnsi="Times New Roman" w:cs="Times New Roman"/>
            <w:sz w:val="26"/>
            <w:szCs w:val="26"/>
          </w:rPr>
          <w:fldChar w:fldCharType="begin"/>
        </w:r>
        <w:r w:rsidRPr="00BD5787">
          <w:rPr>
            <w:rFonts w:ascii="Times New Roman" w:hAnsi="Times New Roman" w:cs="Times New Roman"/>
            <w:sz w:val="26"/>
            <w:szCs w:val="26"/>
          </w:rPr>
          <w:instrText xml:space="preserve"> PAGE   \* MERGEFORMAT </w:instrText>
        </w:r>
        <w:r w:rsidRPr="00BD5787">
          <w:rPr>
            <w:rFonts w:ascii="Times New Roman" w:hAnsi="Times New Roman" w:cs="Times New Roman"/>
            <w:sz w:val="26"/>
            <w:szCs w:val="26"/>
          </w:rPr>
          <w:fldChar w:fldCharType="separate"/>
        </w:r>
        <w:r w:rsidR="006D3274">
          <w:rPr>
            <w:rFonts w:ascii="Times New Roman" w:hAnsi="Times New Roman" w:cs="Times New Roman"/>
            <w:noProof/>
            <w:sz w:val="26"/>
            <w:szCs w:val="26"/>
          </w:rPr>
          <w:t>8</w:t>
        </w:r>
        <w:r w:rsidRPr="00BD5787">
          <w:rPr>
            <w:rFonts w:ascii="Times New Roman" w:hAnsi="Times New Roman" w:cs="Times New Roman"/>
            <w:noProof/>
            <w:sz w:val="26"/>
            <w:szCs w:val="26"/>
          </w:rPr>
          <w:fldChar w:fldCharType="end"/>
        </w:r>
      </w:p>
    </w:sdtContent>
  </w:sdt>
  <w:p w:rsidR="00C07BA6" w:rsidRDefault="00C07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71"/>
    <w:rsid w:val="00001BB2"/>
    <w:rsid w:val="00014FB5"/>
    <w:rsid w:val="0001661E"/>
    <w:rsid w:val="00020B18"/>
    <w:rsid w:val="0002467F"/>
    <w:rsid w:val="00037E55"/>
    <w:rsid w:val="00040DF2"/>
    <w:rsid w:val="0004695D"/>
    <w:rsid w:val="00054893"/>
    <w:rsid w:val="000658BB"/>
    <w:rsid w:val="00066ABC"/>
    <w:rsid w:val="000717BD"/>
    <w:rsid w:val="00075A48"/>
    <w:rsid w:val="0007613A"/>
    <w:rsid w:val="000877D0"/>
    <w:rsid w:val="0009575F"/>
    <w:rsid w:val="000A23D7"/>
    <w:rsid w:val="000C71E1"/>
    <w:rsid w:val="000E2B1B"/>
    <w:rsid w:val="000E3F35"/>
    <w:rsid w:val="000E775C"/>
    <w:rsid w:val="0010180A"/>
    <w:rsid w:val="00107CAB"/>
    <w:rsid w:val="00123809"/>
    <w:rsid w:val="001408FA"/>
    <w:rsid w:val="00142B8A"/>
    <w:rsid w:val="00182C22"/>
    <w:rsid w:val="00182C73"/>
    <w:rsid w:val="001840FD"/>
    <w:rsid w:val="00191BF4"/>
    <w:rsid w:val="00193C37"/>
    <w:rsid w:val="00194200"/>
    <w:rsid w:val="00196BBB"/>
    <w:rsid w:val="001C2EE8"/>
    <w:rsid w:val="001F584D"/>
    <w:rsid w:val="001F63B5"/>
    <w:rsid w:val="00212CBD"/>
    <w:rsid w:val="00214B79"/>
    <w:rsid w:val="00227AAA"/>
    <w:rsid w:val="00241027"/>
    <w:rsid w:val="002516A9"/>
    <w:rsid w:val="00274FFB"/>
    <w:rsid w:val="00282381"/>
    <w:rsid w:val="002A158B"/>
    <w:rsid w:val="002B45FB"/>
    <w:rsid w:val="002C48E7"/>
    <w:rsid w:val="002C4F3E"/>
    <w:rsid w:val="002D14F0"/>
    <w:rsid w:val="002E64FA"/>
    <w:rsid w:val="002F628C"/>
    <w:rsid w:val="0030277B"/>
    <w:rsid w:val="00307C4C"/>
    <w:rsid w:val="00314D8C"/>
    <w:rsid w:val="00320533"/>
    <w:rsid w:val="00321125"/>
    <w:rsid w:val="00327649"/>
    <w:rsid w:val="00357C6F"/>
    <w:rsid w:val="00367BA5"/>
    <w:rsid w:val="003772BC"/>
    <w:rsid w:val="00390B52"/>
    <w:rsid w:val="003978FF"/>
    <w:rsid w:val="003A5F97"/>
    <w:rsid w:val="003E3D47"/>
    <w:rsid w:val="003E422B"/>
    <w:rsid w:val="004063E4"/>
    <w:rsid w:val="00423FAF"/>
    <w:rsid w:val="00426EB8"/>
    <w:rsid w:val="0043085A"/>
    <w:rsid w:val="00432619"/>
    <w:rsid w:val="00434F50"/>
    <w:rsid w:val="00444D6C"/>
    <w:rsid w:val="00453EE2"/>
    <w:rsid w:val="004646E4"/>
    <w:rsid w:val="00483B27"/>
    <w:rsid w:val="004B15CD"/>
    <w:rsid w:val="004B18E3"/>
    <w:rsid w:val="004C62C9"/>
    <w:rsid w:val="00505CB1"/>
    <w:rsid w:val="005168B6"/>
    <w:rsid w:val="0053206D"/>
    <w:rsid w:val="005333D9"/>
    <w:rsid w:val="00535898"/>
    <w:rsid w:val="00540901"/>
    <w:rsid w:val="00544C2D"/>
    <w:rsid w:val="00546326"/>
    <w:rsid w:val="00551001"/>
    <w:rsid w:val="00553A8A"/>
    <w:rsid w:val="00570433"/>
    <w:rsid w:val="00570762"/>
    <w:rsid w:val="005719F1"/>
    <w:rsid w:val="00590BC1"/>
    <w:rsid w:val="00594C9A"/>
    <w:rsid w:val="005A62F4"/>
    <w:rsid w:val="005B066E"/>
    <w:rsid w:val="005B433B"/>
    <w:rsid w:val="005C53B4"/>
    <w:rsid w:val="005C6982"/>
    <w:rsid w:val="005F3EFF"/>
    <w:rsid w:val="00602F92"/>
    <w:rsid w:val="00604BFA"/>
    <w:rsid w:val="006072E9"/>
    <w:rsid w:val="00610FB6"/>
    <w:rsid w:val="00662C71"/>
    <w:rsid w:val="00666B65"/>
    <w:rsid w:val="006810F4"/>
    <w:rsid w:val="00681AFD"/>
    <w:rsid w:val="00685B53"/>
    <w:rsid w:val="006954A6"/>
    <w:rsid w:val="00696A21"/>
    <w:rsid w:val="006A5E58"/>
    <w:rsid w:val="006A69A9"/>
    <w:rsid w:val="006B21C0"/>
    <w:rsid w:val="006B44CB"/>
    <w:rsid w:val="006B560D"/>
    <w:rsid w:val="006B649D"/>
    <w:rsid w:val="006D3274"/>
    <w:rsid w:val="00702C94"/>
    <w:rsid w:val="00707278"/>
    <w:rsid w:val="0071406B"/>
    <w:rsid w:val="007458F0"/>
    <w:rsid w:val="00756B32"/>
    <w:rsid w:val="00781326"/>
    <w:rsid w:val="007909A8"/>
    <w:rsid w:val="00792E6C"/>
    <w:rsid w:val="007A3476"/>
    <w:rsid w:val="007B77BD"/>
    <w:rsid w:val="007D376C"/>
    <w:rsid w:val="007D4B63"/>
    <w:rsid w:val="007D518D"/>
    <w:rsid w:val="007D707C"/>
    <w:rsid w:val="007E07FF"/>
    <w:rsid w:val="007E2125"/>
    <w:rsid w:val="007F313A"/>
    <w:rsid w:val="0081604A"/>
    <w:rsid w:val="00830F2E"/>
    <w:rsid w:val="008345D7"/>
    <w:rsid w:val="00835599"/>
    <w:rsid w:val="00851ADF"/>
    <w:rsid w:val="00854B10"/>
    <w:rsid w:val="0086489A"/>
    <w:rsid w:val="008672EB"/>
    <w:rsid w:val="0089603D"/>
    <w:rsid w:val="008A0880"/>
    <w:rsid w:val="008B188B"/>
    <w:rsid w:val="008B3900"/>
    <w:rsid w:val="008B706B"/>
    <w:rsid w:val="008C17AE"/>
    <w:rsid w:val="008C3F0E"/>
    <w:rsid w:val="008E355D"/>
    <w:rsid w:val="008F1183"/>
    <w:rsid w:val="00904E34"/>
    <w:rsid w:val="00907F31"/>
    <w:rsid w:val="00917FB7"/>
    <w:rsid w:val="009300C8"/>
    <w:rsid w:val="0093359F"/>
    <w:rsid w:val="00945464"/>
    <w:rsid w:val="00954B56"/>
    <w:rsid w:val="009565C0"/>
    <w:rsid w:val="00957B87"/>
    <w:rsid w:val="00961EE6"/>
    <w:rsid w:val="009817F3"/>
    <w:rsid w:val="0098389A"/>
    <w:rsid w:val="009865BA"/>
    <w:rsid w:val="009919D0"/>
    <w:rsid w:val="00993D2E"/>
    <w:rsid w:val="009B4E89"/>
    <w:rsid w:val="009D1063"/>
    <w:rsid w:val="009E7173"/>
    <w:rsid w:val="009F02CA"/>
    <w:rsid w:val="009F052A"/>
    <w:rsid w:val="00A07941"/>
    <w:rsid w:val="00A166DA"/>
    <w:rsid w:val="00A21C6C"/>
    <w:rsid w:val="00A26114"/>
    <w:rsid w:val="00A309AE"/>
    <w:rsid w:val="00A3261E"/>
    <w:rsid w:val="00A4552F"/>
    <w:rsid w:val="00A77D6A"/>
    <w:rsid w:val="00A80390"/>
    <w:rsid w:val="00A93576"/>
    <w:rsid w:val="00AD2857"/>
    <w:rsid w:val="00AD40CD"/>
    <w:rsid w:val="00AD42C6"/>
    <w:rsid w:val="00AD4F2C"/>
    <w:rsid w:val="00AF4649"/>
    <w:rsid w:val="00B00537"/>
    <w:rsid w:val="00B37B47"/>
    <w:rsid w:val="00B43FE3"/>
    <w:rsid w:val="00B478FC"/>
    <w:rsid w:val="00B613B8"/>
    <w:rsid w:val="00B62EA5"/>
    <w:rsid w:val="00B74519"/>
    <w:rsid w:val="00B75970"/>
    <w:rsid w:val="00B76837"/>
    <w:rsid w:val="00B81066"/>
    <w:rsid w:val="00B92A43"/>
    <w:rsid w:val="00BD5787"/>
    <w:rsid w:val="00BD74EA"/>
    <w:rsid w:val="00BF023C"/>
    <w:rsid w:val="00BF3371"/>
    <w:rsid w:val="00C03E85"/>
    <w:rsid w:val="00C07BA6"/>
    <w:rsid w:val="00C14D3D"/>
    <w:rsid w:val="00C21800"/>
    <w:rsid w:val="00C348E1"/>
    <w:rsid w:val="00C35A2F"/>
    <w:rsid w:val="00C65D17"/>
    <w:rsid w:val="00C71D9F"/>
    <w:rsid w:val="00C760CD"/>
    <w:rsid w:val="00CA716C"/>
    <w:rsid w:val="00CA73C5"/>
    <w:rsid w:val="00CB0D1A"/>
    <w:rsid w:val="00CB5E2C"/>
    <w:rsid w:val="00CC0AC0"/>
    <w:rsid w:val="00CC16B2"/>
    <w:rsid w:val="00CD44F1"/>
    <w:rsid w:val="00CF0083"/>
    <w:rsid w:val="00CF4D7F"/>
    <w:rsid w:val="00D00331"/>
    <w:rsid w:val="00D40CC9"/>
    <w:rsid w:val="00D41255"/>
    <w:rsid w:val="00D563EC"/>
    <w:rsid w:val="00D67C4F"/>
    <w:rsid w:val="00D74312"/>
    <w:rsid w:val="00D968DC"/>
    <w:rsid w:val="00DB320A"/>
    <w:rsid w:val="00DB77AB"/>
    <w:rsid w:val="00DB7CC3"/>
    <w:rsid w:val="00DB7FA3"/>
    <w:rsid w:val="00DC5896"/>
    <w:rsid w:val="00DD1D62"/>
    <w:rsid w:val="00DD463A"/>
    <w:rsid w:val="00DD7372"/>
    <w:rsid w:val="00DF3252"/>
    <w:rsid w:val="00E24ECF"/>
    <w:rsid w:val="00E27BF7"/>
    <w:rsid w:val="00E331D6"/>
    <w:rsid w:val="00E45668"/>
    <w:rsid w:val="00E70930"/>
    <w:rsid w:val="00E825CA"/>
    <w:rsid w:val="00E84C0D"/>
    <w:rsid w:val="00E85E5C"/>
    <w:rsid w:val="00E90484"/>
    <w:rsid w:val="00E917D0"/>
    <w:rsid w:val="00EB47D1"/>
    <w:rsid w:val="00ED0CDA"/>
    <w:rsid w:val="00EE35AD"/>
    <w:rsid w:val="00EE64CE"/>
    <w:rsid w:val="00EF3D45"/>
    <w:rsid w:val="00EF5860"/>
    <w:rsid w:val="00F04E33"/>
    <w:rsid w:val="00F07025"/>
    <w:rsid w:val="00F176EA"/>
    <w:rsid w:val="00F378B3"/>
    <w:rsid w:val="00F5599E"/>
    <w:rsid w:val="00F6444E"/>
    <w:rsid w:val="00F67838"/>
    <w:rsid w:val="00F80B31"/>
    <w:rsid w:val="00F83B35"/>
    <w:rsid w:val="00F86C50"/>
    <w:rsid w:val="00FA519F"/>
    <w:rsid w:val="00FB25C5"/>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399D"/>
  <w15:docId w15:val="{E9D08956-E412-4CCF-ADDA-6635856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71"/>
    <w:rPr>
      <w:color w:val="0563C1" w:themeColor="hyperlink"/>
      <w:u w:val="single"/>
    </w:rPr>
  </w:style>
  <w:style w:type="paragraph" w:styleId="NormalWeb">
    <w:name w:val="Normal (Web)"/>
    <w:basedOn w:val="Normal"/>
    <w:uiPriority w:val="99"/>
    <w:unhideWhenUsed/>
    <w:rsid w:val="00E84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C0D"/>
    <w:rPr>
      <w:b/>
      <w:bCs/>
    </w:rPr>
  </w:style>
  <w:style w:type="character" w:styleId="Emphasis">
    <w:name w:val="Emphasis"/>
    <w:basedOn w:val="DefaultParagraphFont"/>
    <w:uiPriority w:val="20"/>
    <w:qFormat/>
    <w:rsid w:val="00E84C0D"/>
    <w:rPr>
      <w:i/>
      <w:iCs/>
    </w:rPr>
  </w:style>
  <w:style w:type="paragraph" w:styleId="ListParagraph">
    <w:name w:val="List Paragraph"/>
    <w:basedOn w:val="Normal"/>
    <w:uiPriority w:val="1"/>
    <w:qFormat/>
    <w:rsid w:val="00321125"/>
    <w:pPr>
      <w:ind w:left="720"/>
      <w:contextualSpacing/>
    </w:pPr>
  </w:style>
  <w:style w:type="paragraph" w:styleId="BalloonText">
    <w:name w:val="Balloon Text"/>
    <w:basedOn w:val="Normal"/>
    <w:link w:val="BalloonTextChar"/>
    <w:uiPriority w:val="99"/>
    <w:semiHidden/>
    <w:unhideWhenUsed/>
    <w:rsid w:val="00EB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D1"/>
    <w:rPr>
      <w:rFonts w:ascii="Segoe UI" w:hAnsi="Segoe UI" w:cs="Segoe UI"/>
      <w:sz w:val="18"/>
      <w:szCs w:val="18"/>
    </w:rPr>
  </w:style>
  <w:style w:type="paragraph" w:styleId="Header">
    <w:name w:val="header"/>
    <w:basedOn w:val="Normal"/>
    <w:link w:val="HeaderChar"/>
    <w:uiPriority w:val="99"/>
    <w:unhideWhenUsed/>
    <w:rsid w:val="00C0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A6"/>
  </w:style>
  <w:style w:type="paragraph" w:styleId="Footer">
    <w:name w:val="footer"/>
    <w:basedOn w:val="Normal"/>
    <w:link w:val="FooterChar"/>
    <w:uiPriority w:val="99"/>
    <w:unhideWhenUsed/>
    <w:rsid w:val="00C0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A6"/>
  </w:style>
  <w:style w:type="paragraph" w:customStyle="1" w:styleId="paragraph">
    <w:name w:val="paragraph"/>
    <w:basedOn w:val="Normal"/>
    <w:rsid w:val="005C53B4"/>
    <w:pPr>
      <w:spacing w:before="100" w:beforeAutospacing="1" w:after="100" w:afterAutospacing="1" w:line="240" w:lineRule="auto"/>
    </w:pPr>
    <w:rPr>
      <w:rFonts w:ascii="Times New Roman" w:eastAsia="Times New Roman" w:hAnsi="Times New Roman" w:cs="Times New Roman"/>
      <w:sz w:val="24"/>
      <w:szCs w:val="24"/>
      <w:lang w:val="vi-VN" w:eastAsia="vi-VN"/>
      <w14:ligatures w14:val="standardContextual"/>
    </w:rPr>
  </w:style>
  <w:style w:type="character" w:customStyle="1" w:styleId="normaltextrun">
    <w:name w:val="normaltextrun"/>
    <w:basedOn w:val="DefaultParagraphFont"/>
    <w:rsid w:val="005C53B4"/>
  </w:style>
  <w:style w:type="character" w:customStyle="1" w:styleId="eop">
    <w:name w:val="eop"/>
    <w:basedOn w:val="DefaultParagraphFont"/>
    <w:rsid w:val="005C53B4"/>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BVIfnrCarCar"/>
    <w:unhideWhenUsed/>
    <w:qFormat/>
    <w:rsid w:val="00367BA5"/>
    <w:rPr>
      <w:vertAlign w:val="superscript"/>
    </w:rPr>
  </w:style>
  <w:style w:type="paragraph" w:customStyle="1" w:styleId="BVIfnrCarCar">
    <w:name w:val="BVI fnr Car Car"/>
    <w:aliases w:val="BVI fnr Car,BVI fnr Car Car Car Car Char"/>
    <w:basedOn w:val="Normal"/>
    <w:link w:val="FootnoteReference"/>
    <w:uiPriority w:val="99"/>
    <w:qFormat/>
    <w:rsid w:val="00367BA5"/>
    <w:pPr>
      <w:adjustRightInd w:val="0"/>
      <w:spacing w:line="240" w:lineRule="exact"/>
      <w:jc w:val="both"/>
    </w:pPr>
    <w:rPr>
      <w:vertAlign w:val="superscript"/>
    </w:rPr>
  </w:style>
  <w:style w:type="paragraph" w:styleId="FootnoteText">
    <w:name w:val="footnote text"/>
    <w:basedOn w:val="Normal"/>
    <w:link w:val="FootnoteTextChar"/>
    <w:uiPriority w:val="99"/>
    <w:semiHidden/>
    <w:unhideWhenUsed/>
    <w:rsid w:val="00907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F31"/>
    <w:rPr>
      <w:sz w:val="20"/>
      <w:szCs w:val="20"/>
    </w:rPr>
  </w:style>
  <w:style w:type="paragraph" w:styleId="BodyText">
    <w:name w:val="Body Text"/>
    <w:basedOn w:val="Normal"/>
    <w:link w:val="BodyTextChar"/>
    <w:uiPriority w:val="99"/>
    <w:unhideWhenUsed/>
    <w:rsid w:val="00EE35AD"/>
    <w:pPr>
      <w:spacing w:after="120"/>
    </w:pPr>
  </w:style>
  <w:style w:type="character" w:customStyle="1" w:styleId="BodyTextChar">
    <w:name w:val="Body Text Char"/>
    <w:basedOn w:val="DefaultParagraphFont"/>
    <w:link w:val="BodyText"/>
    <w:uiPriority w:val="99"/>
    <w:rsid w:val="00EE35AD"/>
  </w:style>
  <w:style w:type="paragraph" w:styleId="BodyTextIndent">
    <w:name w:val="Body Text Indent"/>
    <w:basedOn w:val="Normal"/>
    <w:link w:val="BodyTextIndentChar"/>
    <w:uiPriority w:val="99"/>
    <w:semiHidden/>
    <w:unhideWhenUsed/>
    <w:rsid w:val="00BD5787"/>
    <w:pPr>
      <w:spacing w:after="120"/>
      <w:ind w:left="360"/>
    </w:pPr>
  </w:style>
  <w:style w:type="character" w:customStyle="1" w:styleId="BodyTextIndentChar">
    <w:name w:val="Body Text Indent Char"/>
    <w:basedOn w:val="DefaultParagraphFont"/>
    <w:link w:val="BodyTextIndent"/>
    <w:uiPriority w:val="99"/>
    <w:semiHidden/>
    <w:rsid w:val="00BD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677">
      <w:bodyDiv w:val="1"/>
      <w:marLeft w:val="0"/>
      <w:marRight w:val="0"/>
      <w:marTop w:val="0"/>
      <w:marBottom w:val="0"/>
      <w:divBdr>
        <w:top w:val="none" w:sz="0" w:space="0" w:color="auto"/>
        <w:left w:val="none" w:sz="0" w:space="0" w:color="auto"/>
        <w:bottom w:val="none" w:sz="0" w:space="0" w:color="auto"/>
        <w:right w:val="none" w:sz="0" w:space="0" w:color="auto"/>
      </w:divBdr>
    </w:div>
    <w:div w:id="71464375">
      <w:bodyDiv w:val="1"/>
      <w:marLeft w:val="0"/>
      <w:marRight w:val="0"/>
      <w:marTop w:val="0"/>
      <w:marBottom w:val="0"/>
      <w:divBdr>
        <w:top w:val="none" w:sz="0" w:space="0" w:color="auto"/>
        <w:left w:val="none" w:sz="0" w:space="0" w:color="auto"/>
        <w:bottom w:val="none" w:sz="0" w:space="0" w:color="auto"/>
        <w:right w:val="none" w:sz="0" w:space="0" w:color="auto"/>
      </w:divBdr>
    </w:div>
    <w:div w:id="98334429">
      <w:bodyDiv w:val="1"/>
      <w:marLeft w:val="0"/>
      <w:marRight w:val="0"/>
      <w:marTop w:val="0"/>
      <w:marBottom w:val="0"/>
      <w:divBdr>
        <w:top w:val="none" w:sz="0" w:space="0" w:color="auto"/>
        <w:left w:val="none" w:sz="0" w:space="0" w:color="auto"/>
        <w:bottom w:val="none" w:sz="0" w:space="0" w:color="auto"/>
        <w:right w:val="none" w:sz="0" w:space="0" w:color="auto"/>
      </w:divBdr>
    </w:div>
    <w:div w:id="245501999">
      <w:bodyDiv w:val="1"/>
      <w:marLeft w:val="0"/>
      <w:marRight w:val="0"/>
      <w:marTop w:val="0"/>
      <w:marBottom w:val="0"/>
      <w:divBdr>
        <w:top w:val="none" w:sz="0" w:space="0" w:color="auto"/>
        <w:left w:val="none" w:sz="0" w:space="0" w:color="auto"/>
        <w:bottom w:val="none" w:sz="0" w:space="0" w:color="auto"/>
        <w:right w:val="none" w:sz="0" w:space="0" w:color="auto"/>
      </w:divBdr>
    </w:div>
    <w:div w:id="288360862">
      <w:bodyDiv w:val="1"/>
      <w:marLeft w:val="0"/>
      <w:marRight w:val="0"/>
      <w:marTop w:val="0"/>
      <w:marBottom w:val="0"/>
      <w:divBdr>
        <w:top w:val="none" w:sz="0" w:space="0" w:color="auto"/>
        <w:left w:val="none" w:sz="0" w:space="0" w:color="auto"/>
        <w:bottom w:val="none" w:sz="0" w:space="0" w:color="auto"/>
        <w:right w:val="none" w:sz="0" w:space="0" w:color="auto"/>
      </w:divBdr>
    </w:div>
    <w:div w:id="305938778">
      <w:bodyDiv w:val="1"/>
      <w:marLeft w:val="0"/>
      <w:marRight w:val="0"/>
      <w:marTop w:val="0"/>
      <w:marBottom w:val="0"/>
      <w:divBdr>
        <w:top w:val="none" w:sz="0" w:space="0" w:color="auto"/>
        <w:left w:val="none" w:sz="0" w:space="0" w:color="auto"/>
        <w:bottom w:val="none" w:sz="0" w:space="0" w:color="auto"/>
        <w:right w:val="none" w:sz="0" w:space="0" w:color="auto"/>
      </w:divBdr>
    </w:div>
    <w:div w:id="313487599">
      <w:bodyDiv w:val="1"/>
      <w:marLeft w:val="0"/>
      <w:marRight w:val="0"/>
      <w:marTop w:val="0"/>
      <w:marBottom w:val="0"/>
      <w:divBdr>
        <w:top w:val="none" w:sz="0" w:space="0" w:color="auto"/>
        <w:left w:val="none" w:sz="0" w:space="0" w:color="auto"/>
        <w:bottom w:val="none" w:sz="0" w:space="0" w:color="auto"/>
        <w:right w:val="none" w:sz="0" w:space="0" w:color="auto"/>
      </w:divBdr>
    </w:div>
    <w:div w:id="497616248">
      <w:bodyDiv w:val="1"/>
      <w:marLeft w:val="0"/>
      <w:marRight w:val="0"/>
      <w:marTop w:val="0"/>
      <w:marBottom w:val="0"/>
      <w:divBdr>
        <w:top w:val="none" w:sz="0" w:space="0" w:color="auto"/>
        <w:left w:val="none" w:sz="0" w:space="0" w:color="auto"/>
        <w:bottom w:val="none" w:sz="0" w:space="0" w:color="auto"/>
        <w:right w:val="none" w:sz="0" w:space="0" w:color="auto"/>
      </w:divBdr>
    </w:div>
    <w:div w:id="550463978">
      <w:bodyDiv w:val="1"/>
      <w:marLeft w:val="0"/>
      <w:marRight w:val="0"/>
      <w:marTop w:val="0"/>
      <w:marBottom w:val="0"/>
      <w:divBdr>
        <w:top w:val="none" w:sz="0" w:space="0" w:color="auto"/>
        <w:left w:val="none" w:sz="0" w:space="0" w:color="auto"/>
        <w:bottom w:val="none" w:sz="0" w:space="0" w:color="auto"/>
        <w:right w:val="none" w:sz="0" w:space="0" w:color="auto"/>
      </w:divBdr>
    </w:div>
    <w:div w:id="582223585">
      <w:bodyDiv w:val="1"/>
      <w:marLeft w:val="0"/>
      <w:marRight w:val="0"/>
      <w:marTop w:val="0"/>
      <w:marBottom w:val="0"/>
      <w:divBdr>
        <w:top w:val="none" w:sz="0" w:space="0" w:color="auto"/>
        <w:left w:val="none" w:sz="0" w:space="0" w:color="auto"/>
        <w:bottom w:val="none" w:sz="0" w:space="0" w:color="auto"/>
        <w:right w:val="none" w:sz="0" w:space="0" w:color="auto"/>
      </w:divBdr>
    </w:div>
    <w:div w:id="636760573">
      <w:bodyDiv w:val="1"/>
      <w:marLeft w:val="0"/>
      <w:marRight w:val="0"/>
      <w:marTop w:val="0"/>
      <w:marBottom w:val="0"/>
      <w:divBdr>
        <w:top w:val="none" w:sz="0" w:space="0" w:color="auto"/>
        <w:left w:val="none" w:sz="0" w:space="0" w:color="auto"/>
        <w:bottom w:val="none" w:sz="0" w:space="0" w:color="auto"/>
        <w:right w:val="none" w:sz="0" w:space="0" w:color="auto"/>
      </w:divBdr>
    </w:div>
    <w:div w:id="717630502">
      <w:bodyDiv w:val="1"/>
      <w:marLeft w:val="0"/>
      <w:marRight w:val="0"/>
      <w:marTop w:val="0"/>
      <w:marBottom w:val="0"/>
      <w:divBdr>
        <w:top w:val="none" w:sz="0" w:space="0" w:color="auto"/>
        <w:left w:val="none" w:sz="0" w:space="0" w:color="auto"/>
        <w:bottom w:val="none" w:sz="0" w:space="0" w:color="auto"/>
        <w:right w:val="none" w:sz="0" w:space="0" w:color="auto"/>
      </w:divBdr>
    </w:div>
    <w:div w:id="908274521">
      <w:bodyDiv w:val="1"/>
      <w:marLeft w:val="0"/>
      <w:marRight w:val="0"/>
      <w:marTop w:val="0"/>
      <w:marBottom w:val="0"/>
      <w:divBdr>
        <w:top w:val="none" w:sz="0" w:space="0" w:color="auto"/>
        <w:left w:val="none" w:sz="0" w:space="0" w:color="auto"/>
        <w:bottom w:val="none" w:sz="0" w:space="0" w:color="auto"/>
        <w:right w:val="none" w:sz="0" w:space="0" w:color="auto"/>
      </w:divBdr>
    </w:div>
    <w:div w:id="911737267">
      <w:bodyDiv w:val="1"/>
      <w:marLeft w:val="0"/>
      <w:marRight w:val="0"/>
      <w:marTop w:val="0"/>
      <w:marBottom w:val="0"/>
      <w:divBdr>
        <w:top w:val="none" w:sz="0" w:space="0" w:color="auto"/>
        <w:left w:val="none" w:sz="0" w:space="0" w:color="auto"/>
        <w:bottom w:val="none" w:sz="0" w:space="0" w:color="auto"/>
        <w:right w:val="none" w:sz="0" w:space="0" w:color="auto"/>
      </w:divBdr>
    </w:div>
    <w:div w:id="954362149">
      <w:bodyDiv w:val="1"/>
      <w:marLeft w:val="0"/>
      <w:marRight w:val="0"/>
      <w:marTop w:val="0"/>
      <w:marBottom w:val="0"/>
      <w:divBdr>
        <w:top w:val="none" w:sz="0" w:space="0" w:color="auto"/>
        <w:left w:val="none" w:sz="0" w:space="0" w:color="auto"/>
        <w:bottom w:val="none" w:sz="0" w:space="0" w:color="auto"/>
        <w:right w:val="none" w:sz="0" w:space="0" w:color="auto"/>
      </w:divBdr>
    </w:div>
    <w:div w:id="963777246">
      <w:bodyDiv w:val="1"/>
      <w:marLeft w:val="0"/>
      <w:marRight w:val="0"/>
      <w:marTop w:val="0"/>
      <w:marBottom w:val="0"/>
      <w:divBdr>
        <w:top w:val="none" w:sz="0" w:space="0" w:color="auto"/>
        <w:left w:val="none" w:sz="0" w:space="0" w:color="auto"/>
        <w:bottom w:val="none" w:sz="0" w:space="0" w:color="auto"/>
        <w:right w:val="none" w:sz="0" w:space="0" w:color="auto"/>
      </w:divBdr>
    </w:div>
    <w:div w:id="980312091">
      <w:bodyDiv w:val="1"/>
      <w:marLeft w:val="0"/>
      <w:marRight w:val="0"/>
      <w:marTop w:val="0"/>
      <w:marBottom w:val="0"/>
      <w:divBdr>
        <w:top w:val="none" w:sz="0" w:space="0" w:color="auto"/>
        <w:left w:val="none" w:sz="0" w:space="0" w:color="auto"/>
        <w:bottom w:val="none" w:sz="0" w:space="0" w:color="auto"/>
        <w:right w:val="none" w:sz="0" w:space="0" w:color="auto"/>
      </w:divBdr>
    </w:div>
    <w:div w:id="1081872072">
      <w:bodyDiv w:val="1"/>
      <w:marLeft w:val="0"/>
      <w:marRight w:val="0"/>
      <w:marTop w:val="0"/>
      <w:marBottom w:val="0"/>
      <w:divBdr>
        <w:top w:val="none" w:sz="0" w:space="0" w:color="auto"/>
        <w:left w:val="none" w:sz="0" w:space="0" w:color="auto"/>
        <w:bottom w:val="none" w:sz="0" w:space="0" w:color="auto"/>
        <w:right w:val="none" w:sz="0" w:space="0" w:color="auto"/>
      </w:divBdr>
    </w:div>
    <w:div w:id="1164201924">
      <w:bodyDiv w:val="1"/>
      <w:marLeft w:val="0"/>
      <w:marRight w:val="0"/>
      <w:marTop w:val="0"/>
      <w:marBottom w:val="0"/>
      <w:divBdr>
        <w:top w:val="none" w:sz="0" w:space="0" w:color="auto"/>
        <w:left w:val="none" w:sz="0" w:space="0" w:color="auto"/>
        <w:bottom w:val="none" w:sz="0" w:space="0" w:color="auto"/>
        <w:right w:val="none" w:sz="0" w:space="0" w:color="auto"/>
      </w:divBdr>
    </w:div>
    <w:div w:id="1178230703">
      <w:bodyDiv w:val="1"/>
      <w:marLeft w:val="0"/>
      <w:marRight w:val="0"/>
      <w:marTop w:val="0"/>
      <w:marBottom w:val="0"/>
      <w:divBdr>
        <w:top w:val="none" w:sz="0" w:space="0" w:color="auto"/>
        <w:left w:val="none" w:sz="0" w:space="0" w:color="auto"/>
        <w:bottom w:val="none" w:sz="0" w:space="0" w:color="auto"/>
        <w:right w:val="none" w:sz="0" w:space="0" w:color="auto"/>
      </w:divBdr>
    </w:div>
    <w:div w:id="1195387035">
      <w:bodyDiv w:val="1"/>
      <w:marLeft w:val="0"/>
      <w:marRight w:val="0"/>
      <w:marTop w:val="0"/>
      <w:marBottom w:val="0"/>
      <w:divBdr>
        <w:top w:val="none" w:sz="0" w:space="0" w:color="auto"/>
        <w:left w:val="none" w:sz="0" w:space="0" w:color="auto"/>
        <w:bottom w:val="none" w:sz="0" w:space="0" w:color="auto"/>
        <w:right w:val="none" w:sz="0" w:space="0" w:color="auto"/>
      </w:divBdr>
    </w:div>
    <w:div w:id="1221208183">
      <w:bodyDiv w:val="1"/>
      <w:marLeft w:val="0"/>
      <w:marRight w:val="0"/>
      <w:marTop w:val="0"/>
      <w:marBottom w:val="0"/>
      <w:divBdr>
        <w:top w:val="none" w:sz="0" w:space="0" w:color="auto"/>
        <w:left w:val="none" w:sz="0" w:space="0" w:color="auto"/>
        <w:bottom w:val="none" w:sz="0" w:space="0" w:color="auto"/>
        <w:right w:val="none" w:sz="0" w:space="0" w:color="auto"/>
      </w:divBdr>
    </w:div>
    <w:div w:id="1328052776">
      <w:bodyDiv w:val="1"/>
      <w:marLeft w:val="0"/>
      <w:marRight w:val="0"/>
      <w:marTop w:val="0"/>
      <w:marBottom w:val="0"/>
      <w:divBdr>
        <w:top w:val="none" w:sz="0" w:space="0" w:color="auto"/>
        <w:left w:val="none" w:sz="0" w:space="0" w:color="auto"/>
        <w:bottom w:val="none" w:sz="0" w:space="0" w:color="auto"/>
        <w:right w:val="none" w:sz="0" w:space="0" w:color="auto"/>
      </w:divBdr>
    </w:div>
    <w:div w:id="1350716585">
      <w:bodyDiv w:val="1"/>
      <w:marLeft w:val="0"/>
      <w:marRight w:val="0"/>
      <w:marTop w:val="0"/>
      <w:marBottom w:val="0"/>
      <w:divBdr>
        <w:top w:val="none" w:sz="0" w:space="0" w:color="auto"/>
        <w:left w:val="none" w:sz="0" w:space="0" w:color="auto"/>
        <w:bottom w:val="none" w:sz="0" w:space="0" w:color="auto"/>
        <w:right w:val="none" w:sz="0" w:space="0" w:color="auto"/>
      </w:divBdr>
    </w:div>
    <w:div w:id="1452436842">
      <w:bodyDiv w:val="1"/>
      <w:marLeft w:val="0"/>
      <w:marRight w:val="0"/>
      <w:marTop w:val="0"/>
      <w:marBottom w:val="0"/>
      <w:divBdr>
        <w:top w:val="none" w:sz="0" w:space="0" w:color="auto"/>
        <w:left w:val="none" w:sz="0" w:space="0" w:color="auto"/>
        <w:bottom w:val="none" w:sz="0" w:space="0" w:color="auto"/>
        <w:right w:val="none" w:sz="0" w:space="0" w:color="auto"/>
      </w:divBdr>
    </w:div>
    <w:div w:id="1461605752">
      <w:bodyDiv w:val="1"/>
      <w:marLeft w:val="0"/>
      <w:marRight w:val="0"/>
      <w:marTop w:val="0"/>
      <w:marBottom w:val="0"/>
      <w:divBdr>
        <w:top w:val="none" w:sz="0" w:space="0" w:color="auto"/>
        <w:left w:val="none" w:sz="0" w:space="0" w:color="auto"/>
        <w:bottom w:val="none" w:sz="0" w:space="0" w:color="auto"/>
        <w:right w:val="none" w:sz="0" w:space="0" w:color="auto"/>
      </w:divBdr>
    </w:div>
    <w:div w:id="1482114124">
      <w:bodyDiv w:val="1"/>
      <w:marLeft w:val="0"/>
      <w:marRight w:val="0"/>
      <w:marTop w:val="0"/>
      <w:marBottom w:val="0"/>
      <w:divBdr>
        <w:top w:val="none" w:sz="0" w:space="0" w:color="auto"/>
        <w:left w:val="none" w:sz="0" w:space="0" w:color="auto"/>
        <w:bottom w:val="none" w:sz="0" w:space="0" w:color="auto"/>
        <w:right w:val="none" w:sz="0" w:space="0" w:color="auto"/>
      </w:divBdr>
      <w:divsChild>
        <w:div w:id="1510410873">
          <w:marLeft w:val="0"/>
          <w:marRight w:val="0"/>
          <w:marTop w:val="0"/>
          <w:marBottom w:val="0"/>
          <w:divBdr>
            <w:top w:val="none" w:sz="0" w:space="0" w:color="auto"/>
            <w:left w:val="none" w:sz="0" w:space="0" w:color="auto"/>
            <w:bottom w:val="none" w:sz="0" w:space="0" w:color="auto"/>
            <w:right w:val="none" w:sz="0" w:space="0" w:color="auto"/>
          </w:divBdr>
        </w:div>
      </w:divsChild>
    </w:div>
    <w:div w:id="1523086639">
      <w:bodyDiv w:val="1"/>
      <w:marLeft w:val="0"/>
      <w:marRight w:val="0"/>
      <w:marTop w:val="0"/>
      <w:marBottom w:val="0"/>
      <w:divBdr>
        <w:top w:val="none" w:sz="0" w:space="0" w:color="auto"/>
        <w:left w:val="none" w:sz="0" w:space="0" w:color="auto"/>
        <w:bottom w:val="none" w:sz="0" w:space="0" w:color="auto"/>
        <w:right w:val="none" w:sz="0" w:space="0" w:color="auto"/>
      </w:divBdr>
    </w:div>
    <w:div w:id="1551379137">
      <w:bodyDiv w:val="1"/>
      <w:marLeft w:val="0"/>
      <w:marRight w:val="0"/>
      <w:marTop w:val="0"/>
      <w:marBottom w:val="0"/>
      <w:divBdr>
        <w:top w:val="none" w:sz="0" w:space="0" w:color="auto"/>
        <w:left w:val="none" w:sz="0" w:space="0" w:color="auto"/>
        <w:bottom w:val="none" w:sz="0" w:space="0" w:color="auto"/>
        <w:right w:val="none" w:sz="0" w:space="0" w:color="auto"/>
      </w:divBdr>
    </w:div>
    <w:div w:id="1587376432">
      <w:bodyDiv w:val="1"/>
      <w:marLeft w:val="0"/>
      <w:marRight w:val="0"/>
      <w:marTop w:val="0"/>
      <w:marBottom w:val="0"/>
      <w:divBdr>
        <w:top w:val="none" w:sz="0" w:space="0" w:color="auto"/>
        <w:left w:val="none" w:sz="0" w:space="0" w:color="auto"/>
        <w:bottom w:val="none" w:sz="0" w:space="0" w:color="auto"/>
        <w:right w:val="none" w:sz="0" w:space="0" w:color="auto"/>
      </w:divBdr>
    </w:div>
    <w:div w:id="1607806474">
      <w:bodyDiv w:val="1"/>
      <w:marLeft w:val="0"/>
      <w:marRight w:val="0"/>
      <w:marTop w:val="0"/>
      <w:marBottom w:val="0"/>
      <w:divBdr>
        <w:top w:val="none" w:sz="0" w:space="0" w:color="auto"/>
        <w:left w:val="none" w:sz="0" w:space="0" w:color="auto"/>
        <w:bottom w:val="none" w:sz="0" w:space="0" w:color="auto"/>
        <w:right w:val="none" w:sz="0" w:space="0" w:color="auto"/>
      </w:divBdr>
    </w:div>
    <w:div w:id="1654068507">
      <w:bodyDiv w:val="1"/>
      <w:marLeft w:val="0"/>
      <w:marRight w:val="0"/>
      <w:marTop w:val="0"/>
      <w:marBottom w:val="0"/>
      <w:divBdr>
        <w:top w:val="none" w:sz="0" w:space="0" w:color="auto"/>
        <w:left w:val="none" w:sz="0" w:space="0" w:color="auto"/>
        <w:bottom w:val="none" w:sz="0" w:space="0" w:color="auto"/>
        <w:right w:val="none" w:sz="0" w:space="0" w:color="auto"/>
      </w:divBdr>
    </w:div>
    <w:div w:id="1686007683">
      <w:bodyDiv w:val="1"/>
      <w:marLeft w:val="0"/>
      <w:marRight w:val="0"/>
      <w:marTop w:val="0"/>
      <w:marBottom w:val="0"/>
      <w:divBdr>
        <w:top w:val="none" w:sz="0" w:space="0" w:color="auto"/>
        <w:left w:val="none" w:sz="0" w:space="0" w:color="auto"/>
        <w:bottom w:val="none" w:sz="0" w:space="0" w:color="auto"/>
        <w:right w:val="none" w:sz="0" w:space="0" w:color="auto"/>
      </w:divBdr>
    </w:div>
    <w:div w:id="1746680020">
      <w:bodyDiv w:val="1"/>
      <w:marLeft w:val="0"/>
      <w:marRight w:val="0"/>
      <w:marTop w:val="0"/>
      <w:marBottom w:val="0"/>
      <w:divBdr>
        <w:top w:val="none" w:sz="0" w:space="0" w:color="auto"/>
        <w:left w:val="none" w:sz="0" w:space="0" w:color="auto"/>
        <w:bottom w:val="none" w:sz="0" w:space="0" w:color="auto"/>
        <w:right w:val="none" w:sz="0" w:space="0" w:color="auto"/>
      </w:divBdr>
    </w:div>
    <w:div w:id="1831746476">
      <w:bodyDiv w:val="1"/>
      <w:marLeft w:val="0"/>
      <w:marRight w:val="0"/>
      <w:marTop w:val="0"/>
      <w:marBottom w:val="0"/>
      <w:divBdr>
        <w:top w:val="none" w:sz="0" w:space="0" w:color="auto"/>
        <w:left w:val="none" w:sz="0" w:space="0" w:color="auto"/>
        <w:bottom w:val="none" w:sz="0" w:space="0" w:color="auto"/>
        <w:right w:val="none" w:sz="0" w:space="0" w:color="auto"/>
      </w:divBdr>
    </w:div>
    <w:div w:id="1831943191">
      <w:bodyDiv w:val="1"/>
      <w:marLeft w:val="0"/>
      <w:marRight w:val="0"/>
      <w:marTop w:val="0"/>
      <w:marBottom w:val="0"/>
      <w:divBdr>
        <w:top w:val="none" w:sz="0" w:space="0" w:color="auto"/>
        <w:left w:val="none" w:sz="0" w:space="0" w:color="auto"/>
        <w:bottom w:val="none" w:sz="0" w:space="0" w:color="auto"/>
        <w:right w:val="none" w:sz="0" w:space="0" w:color="auto"/>
      </w:divBdr>
      <w:divsChild>
        <w:div w:id="742603247">
          <w:marLeft w:val="0"/>
          <w:marRight w:val="0"/>
          <w:marTop w:val="0"/>
          <w:marBottom w:val="300"/>
          <w:divBdr>
            <w:top w:val="none" w:sz="0" w:space="0" w:color="auto"/>
            <w:left w:val="none" w:sz="0" w:space="0" w:color="auto"/>
            <w:bottom w:val="none" w:sz="0" w:space="0" w:color="auto"/>
            <w:right w:val="none" w:sz="0" w:space="0" w:color="auto"/>
          </w:divBdr>
        </w:div>
        <w:div w:id="1488286217">
          <w:marLeft w:val="0"/>
          <w:marRight w:val="0"/>
          <w:marTop w:val="0"/>
          <w:marBottom w:val="0"/>
          <w:divBdr>
            <w:top w:val="none" w:sz="0" w:space="0" w:color="auto"/>
            <w:left w:val="none" w:sz="0" w:space="0" w:color="auto"/>
            <w:bottom w:val="none" w:sz="0" w:space="0" w:color="auto"/>
            <w:right w:val="none" w:sz="0" w:space="0" w:color="auto"/>
          </w:divBdr>
        </w:div>
      </w:divsChild>
    </w:div>
    <w:div w:id="1851948194">
      <w:bodyDiv w:val="1"/>
      <w:marLeft w:val="0"/>
      <w:marRight w:val="0"/>
      <w:marTop w:val="0"/>
      <w:marBottom w:val="0"/>
      <w:divBdr>
        <w:top w:val="none" w:sz="0" w:space="0" w:color="auto"/>
        <w:left w:val="none" w:sz="0" w:space="0" w:color="auto"/>
        <w:bottom w:val="none" w:sz="0" w:space="0" w:color="auto"/>
        <w:right w:val="none" w:sz="0" w:space="0" w:color="auto"/>
      </w:divBdr>
    </w:div>
    <w:div w:id="1944070564">
      <w:bodyDiv w:val="1"/>
      <w:marLeft w:val="0"/>
      <w:marRight w:val="0"/>
      <w:marTop w:val="0"/>
      <w:marBottom w:val="0"/>
      <w:divBdr>
        <w:top w:val="none" w:sz="0" w:space="0" w:color="auto"/>
        <w:left w:val="none" w:sz="0" w:space="0" w:color="auto"/>
        <w:bottom w:val="none" w:sz="0" w:space="0" w:color="auto"/>
        <w:right w:val="none" w:sz="0" w:space="0" w:color="auto"/>
      </w:divBdr>
    </w:div>
    <w:div w:id="1980959907">
      <w:bodyDiv w:val="1"/>
      <w:marLeft w:val="0"/>
      <w:marRight w:val="0"/>
      <w:marTop w:val="0"/>
      <w:marBottom w:val="0"/>
      <w:divBdr>
        <w:top w:val="none" w:sz="0" w:space="0" w:color="auto"/>
        <w:left w:val="none" w:sz="0" w:space="0" w:color="auto"/>
        <w:bottom w:val="none" w:sz="0" w:space="0" w:color="auto"/>
        <w:right w:val="none" w:sz="0" w:space="0" w:color="auto"/>
      </w:divBdr>
    </w:div>
    <w:div w:id="2068647365">
      <w:bodyDiv w:val="1"/>
      <w:marLeft w:val="0"/>
      <w:marRight w:val="0"/>
      <w:marTop w:val="0"/>
      <w:marBottom w:val="0"/>
      <w:divBdr>
        <w:top w:val="none" w:sz="0" w:space="0" w:color="auto"/>
        <w:left w:val="none" w:sz="0" w:space="0" w:color="auto"/>
        <w:bottom w:val="none" w:sz="0" w:space="0" w:color="auto"/>
        <w:right w:val="none" w:sz="0" w:space="0" w:color="auto"/>
      </w:divBdr>
    </w:div>
    <w:div w:id="2070612062">
      <w:bodyDiv w:val="1"/>
      <w:marLeft w:val="0"/>
      <w:marRight w:val="0"/>
      <w:marTop w:val="0"/>
      <w:marBottom w:val="0"/>
      <w:divBdr>
        <w:top w:val="none" w:sz="0" w:space="0" w:color="auto"/>
        <w:left w:val="none" w:sz="0" w:space="0" w:color="auto"/>
        <w:bottom w:val="none" w:sz="0" w:space="0" w:color="auto"/>
        <w:right w:val="none" w:sz="0" w:space="0" w:color="auto"/>
      </w:divBdr>
    </w:div>
    <w:div w:id="2084909742">
      <w:bodyDiv w:val="1"/>
      <w:marLeft w:val="0"/>
      <w:marRight w:val="0"/>
      <w:marTop w:val="0"/>
      <w:marBottom w:val="0"/>
      <w:divBdr>
        <w:top w:val="none" w:sz="0" w:space="0" w:color="auto"/>
        <w:left w:val="none" w:sz="0" w:space="0" w:color="auto"/>
        <w:bottom w:val="none" w:sz="0" w:space="0" w:color="auto"/>
        <w:right w:val="none" w:sz="0" w:space="0" w:color="auto"/>
      </w:divBdr>
    </w:div>
    <w:div w:id="2111075841">
      <w:bodyDiv w:val="1"/>
      <w:marLeft w:val="0"/>
      <w:marRight w:val="0"/>
      <w:marTop w:val="0"/>
      <w:marBottom w:val="0"/>
      <w:divBdr>
        <w:top w:val="none" w:sz="0" w:space="0" w:color="auto"/>
        <w:left w:val="none" w:sz="0" w:space="0" w:color="auto"/>
        <w:bottom w:val="none" w:sz="0" w:space="0" w:color="auto"/>
        <w:right w:val="none" w:sz="0" w:space="0" w:color="auto"/>
      </w:divBdr>
    </w:div>
    <w:div w:id="21399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5AB6-10F5-4C53-9A3F-AEF37CE6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NTAThy</dc:creator>
  <cp:lastModifiedBy>NBLam</cp:lastModifiedBy>
  <cp:revision>4</cp:revision>
  <cp:lastPrinted>2023-10-11T08:37:00Z</cp:lastPrinted>
  <dcterms:created xsi:type="dcterms:W3CDTF">2024-01-08T07:57:00Z</dcterms:created>
  <dcterms:modified xsi:type="dcterms:W3CDTF">2024-01-08T09:07:00Z</dcterms:modified>
</cp:coreProperties>
</file>