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FD2C" w14:textId="1968A38F" w:rsidR="0007590E" w:rsidRPr="00510C2E" w:rsidRDefault="004C3DE6" w:rsidP="00C36E88">
      <w:pPr>
        <w:widowControl w:val="0"/>
        <w:tabs>
          <w:tab w:val="left" w:pos="993"/>
        </w:tabs>
        <w:spacing w:before="120" w:after="0" w:line="264" w:lineRule="auto"/>
        <w:jc w:val="center"/>
        <w:rPr>
          <w:b/>
          <w:bCs/>
          <w:color w:val="000000"/>
        </w:rPr>
      </w:pPr>
      <w:r>
        <w:rPr>
          <w:b/>
          <w:bCs/>
          <w:color w:val="000000"/>
        </w:rPr>
        <w:t xml:space="preserve">CÔNG TÁC </w:t>
      </w:r>
      <w:r w:rsidR="0007590E" w:rsidRPr="00E4321F">
        <w:rPr>
          <w:b/>
          <w:bCs/>
          <w:color w:val="000000"/>
        </w:rPr>
        <w:t xml:space="preserve">CHUYỂN ĐỔI SỐ </w:t>
      </w:r>
      <w:r w:rsidR="00741FA1">
        <w:rPr>
          <w:b/>
          <w:bCs/>
          <w:color w:val="000000"/>
        </w:rPr>
        <w:t xml:space="preserve">NĂM 2024 </w:t>
      </w:r>
      <w:r w:rsidR="0007590E" w:rsidRPr="00E4321F">
        <w:rPr>
          <w:b/>
          <w:bCs/>
          <w:color w:val="000000"/>
        </w:rPr>
        <w:t xml:space="preserve">CỦA </w:t>
      </w:r>
      <w:r w:rsidR="0007590E">
        <w:rPr>
          <w:b/>
          <w:bCs/>
          <w:color w:val="000000"/>
        </w:rPr>
        <w:t xml:space="preserve">SỞ VĂN HÓA VÀ </w:t>
      </w:r>
      <w:r>
        <w:rPr>
          <w:b/>
          <w:bCs/>
          <w:color w:val="000000"/>
        </w:rPr>
        <w:t xml:space="preserve">     </w:t>
      </w:r>
      <w:r w:rsidR="0007590E">
        <w:rPr>
          <w:b/>
          <w:bCs/>
          <w:color w:val="000000"/>
        </w:rPr>
        <w:t xml:space="preserve">THỂ </w:t>
      </w:r>
      <w:r>
        <w:rPr>
          <w:b/>
          <w:bCs/>
          <w:color w:val="000000"/>
        </w:rPr>
        <w:t>THAO THÀNH PHỐ HỒ CHÍ MINH</w:t>
      </w:r>
    </w:p>
    <w:p w14:paraId="6E224AB6" w14:textId="77777777" w:rsidR="0007590E" w:rsidRPr="00510C2E" w:rsidRDefault="0007590E" w:rsidP="00DC3E33">
      <w:pPr>
        <w:widowControl w:val="0"/>
        <w:tabs>
          <w:tab w:val="left" w:pos="851"/>
          <w:tab w:val="left" w:pos="993"/>
        </w:tabs>
        <w:spacing w:before="120" w:after="0" w:line="264" w:lineRule="auto"/>
        <w:ind w:firstLine="567"/>
        <w:jc w:val="right"/>
        <w:rPr>
          <w:b/>
          <w:bCs/>
          <w:color w:val="000000"/>
        </w:rPr>
      </w:pPr>
      <w:r>
        <w:rPr>
          <w:b/>
          <w:bCs/>
          <w:color w:val="000000"/>
        </w:rPr>
        <w:t>Văn phòng Sở</w:t>
      </w:r>
    </w:p>
    <w:p w14:paraId="34991E21" w14:textId="77777777" w:rsidR="0007590E" w:rsidRPr="0050600B" w:rsidRDefault="0007590E" w:rsidP="006A69F8">
      <w:pPr>
        <w:tabs>
          <w:tab w:val="left" w:pos="993"/>
        </w:tabs>
        <w:spacing w:before="120" w:after="0" w:line="264" w:lineRule="auto"/>
        <w:ind w:firstLine="709"/>
        <w:jc w:val="both"/>
        <w:rPr>
          <w:lang w:val="vi-VN"/>
        </w:rPr>
      </w:pPr>
      <w:r w:rsidRPr="0050600B">
        <w:rPr>
          <w:lang w:val="vi-VN"/>
        </w:rPr>
        <w:t>Kính thưa quý vị đại biểu!</w:t>
      </w:r>
    </w:p>
    <w:p w14:paraId="2FD23BB5" w14:textId="77777777" w:rsidR="006A69F8" w:rsidRDefault="006A69F8" w:rsidP="00AC7187">
      <w:pPr>
        <w:widowControl w:val="0"/>
        <w:spacing w:line="264" w:lineRule="auto"/>
        <w:ind w:firstLine="720"/>
        <w:jc w:val="both"/>
        <w:rPr>
          <w:lang w:val="vi-VN"/>
        </w:rPr>
      </w:pPr>
    </w:p>
    <w:p w14:paraId="041DF900" w14:textId="6934F61A" w:rsidR="00AC7187" w:rsidRDefault="00AC7187" w:rsidP="00AC7187">
      <w:pPr>
        <w:widowControl w:val="0"/>
        <w:spacing w:line="264" w:lineRule="auto"/>
        <w:ind w:firstLine="720"/>
        <w:jc w:val="both"/>
        <w:rPr>
          <w:lang w:val="vi-VN"/>
        </w:rPr>
      </w:pPr>
      <w:r w:rsidRPr="00047153">
        <w:rPr>
          <w:lang w:val="vi-VN"/>
        </w:rPr>
        <w:t>Trong sự nghiệp đổi mới, Đảng ta luôn coi trọng vị trí, vai trò của văn hóa, khẳng định văn hóa là nền tảng tinh thần của xã hội, là sức mạnh nội sinh cho sự phát triển. </w:t>
      </w:r>
    </w:p>
    <w:p w14:paraId="7FFE7D6A" w14:textId="40BDB65E" w:rsidR="00047153" w:rsidRDefault="00AC7187" w:rsidP="0074235E">
      <w:pPr>
        <w:widowControl w:val="0"/>
        <w:spacing w:line="264" w:lineRule="auto"/>
        <w:ind w:firstLine="720"/>
        <w:jc w:val="both"/>
        <w:rPr>
          <w:lang w:val="vi-VN"/>
        </w:rPr>
      </w:pPr>
      <w:r>
        <w:rPr>
          <w:lang w:val="vi-VN"/>
        </w:rPr>
        <w:t>Thời gian qua, nếu như q</w:t>
      </w:r>
      <w:r w:rsidRPr="002F73C6">
        <w:rPr>
          <w:lang w:val="vi-VN"/>
        </w:rPr>
        <w:t xml:space="preserve">uá trình toàn cầu hóa và hội nhập quốc tế </w:t>
      </w:r>
      <w:r w:rsidRPr="0083158E">
        <w:rPr>
          <w:lang w:val="vi-VN"/>
        </w:rPr>
        <w:t xml:space="preserve">mở ra khả năng giao lưu, hợp tác và phát triển toàn diện về văn hóa, nâng cao cơ hội quảng bá </w:t>
      </w:r>
      <w:r>
        <w:rPr>
          <w:lang w:val="vi-VN"/>
        </w:rPr>
        <w:t xml:space="preserve">rộng rãi </w:t>
      </w:r>
      <w:r w:rsidRPr="0083158E">
        <w:rPr>
          <w:lang w:val="vi-VN"/>
        </w:rPr>
        <w:t>văn hóa Việt Nam ra toàn thế giới</w:t>
      </w:r>
      <w:r>
        <w:rPr>
          <w:lang w:val="vi-VN"/>
        </w:rPr>
        <w:t>;</w:t>
      </w:r>
      <w:r w:rsidRPr="0083158E">
        <w:rPr>
          <w:lang w:val="vi-VN"/>
        </w:rPr>
        <w:t xml:space="preserve"> </w:t>
      </w:r>
      <w:r>
        <w:rPr>
          <w:lang w:val="vi-VN"/>
        </w:rPr>
        <w:t xml:space="preserve">thì </w:t>
      </w:r>
      <w:r w:rsidRPr="002F73C6">
        <w:rPr>
          <w:lang w:val="vi-VN"/>
        </w:rPr>
        <w:t xml:space="preserve">Cuộc Cách mạng công nghiệp lần thứ tư </w:t>
      </w:r>
      <w:r>
        <w:rPr>
          <w:lang w:val="vi-VN"/>
        </w:rPr>
        <w:t>với c</w:t>
      </w:r>
      <w:r w:rsidRPr="0050600B">
        <w:rPr>
          <w:lang w:val="vi-VN"/>
        </w:rPr>
        <w:t>huyển đổi số</w:t>
      </w:r>
      <w:r>
        <w:rPr>
          <w:lang w:val="vi-VN"/>
        </w:rPr>
        <w:t xml:space="preserve"> đang</w:t>
      </w:r>
      <w:r w:rsidRPr="0050600B">
        <w:rPr>
          <w:lang w:val="vi-VN"/>
        </w:rPr>
        <w:t xml:space="preserve"> là xu hướng tất yếu </w:t>
      </w:r>
      <w:r w:rsidRPr="002F73C6">
        <w:rPr>
          <w:lang w:val="vi-VN"/>
        </w:rPr>
        <w:t xml:space="preserve">và nền kinh tế số </w:t>
      </w:r>
      <w:bookmarkStart w:id="0" w:name="_Hlk155708489"/>
      <w:r>
        <w:rPr>
          <w:lang w:val="vi-VN"/>
        </w:rPr>
        <w:t>đ</w:t>
      </w:r>
      <w:r w:rsidRPr="008A7BB1">
        <w:rPr>
          <w:lang w:val="vi-VN"/>
        </w:rPr>
        <w:t xml:space="preserve">ang diễn ra với tốc độ rất nhanh chóng, tác động đến nhiều quốc gia, </w:t>
      </w:r>
      <w:bookmarkEnd w:id="0"/>
      <w:r>
        <w:rPr>
          <w:lang w:val="vi-VN"/>
        </w:rPr>
        <w:t xml:space="preserve">đang </w:t>
      </w:r>
      <w:r w:rsidRPr="002F73C6">
        <w:rPr>
          <w:lang w:val="vi-VN"/>
        </w:rPr>
        <w:t>tạo ra những thuận lợi cho sự phát triển văn hóa Việt Nam, giúp chúng ta khai thác tiềm năng kinh tế của văn hóa trên môi trường số, đem lại những cơ hội, khả năng và thách thức mới cho ngành văn hóa về phương thức hoạt động</w:t>
      </w:r>
      <w:r w:rsidRPr="004751C7">
        <w:rPr>
          <w:rFonts w:ascii="Merriweather" w:hAnsi="Merriweather"/>
          <w:color w:val="000000"/>
          <w:lang w:val="vi-VN"/>
        </w:rPr>
        <w:t>.</w:t>
      </w:r>
      <w:r>
        <w:rPr>
          <w:rStyle w:val="FootnoteReference"/>
          <w:rFonts w:ascii="Merriweather" w:hAnsi="Merriweather"/>
          <w:color w:val="000000"/>
        </w:rPr>
        <w:footnoteReference w:id="1"/>
      </w:r>
      <w:r w:rsidRPr="004751C7">
        <w:rPr>
          <w:rFonts w:ascii="Merriweather" w:hAnsi="Merriweather"/>
          <w:color w:val="000000"/>
          <w:lang w:val="vi-VN"/>
        </w:rPr>
        <w:t xml:space="preserve"> </w:t>
      </w:r>
      <w:r w:rsidRPr="00F93B02">
        <w:rPr>
          <w:lang w:val="vi-VN"/>
        </w:rPr>
        <w:t xml:space="preserve">Trước những thách thức đặt ra của quá trình công nghiệp hóa, hiện đại hóa và hội nhập quốc tế, </w:t>
      </w:r>
      <w:r w:rsidR="0074235E" w:rsidRPr="00F93B02">
        <w:rPr>
          <w:lang w:val="vi-VN"/>
        </w:rPr>
        <w:t>bên cạnh nhiệm vụ và giải pháp “Khơi dậy tinh thần và ý chí, quyết tâm phát triển đất nước phồn vinh, hạnh phúc; dân tộc cường thịnh, trường tồn; phát huy giá trị văn hóa, sức mạnh con người Việt Nam trong sự nghiệp xây dựng và bảo vệ Tổ quốc”</w:t>
      </w:r>
      <w:r w:rsidR="0074235E" w:rsidRPr="00F93B02">
        <w:rPr>
          <w:lang w:val="vi-VN"/>
        </w:rPr>
        <w:footnoteReference w:id="2"/>
      </w:r>
      <w:r w:rsidR="0074235E" w:rsidRPr="00F93B02">
        <w:rPr>
          <w:lang w:val="vi-VN"/>
        </w:rPr>
        <w:t xml:space="preserve"> cùng những nhiệm vụ và giải pháp chủ yếu được Văn kiện Đại hội XIII của Đảng chỉ ra trong thời gian tới</w:t>
      </w:r>
      <w:r w:rsidR="0074235E" w:rsidRPr="00F93B02">
        <w:rPr>
          <w:lang w:val="vi-VN"/>
        </w:rPr>
        <w:footnoteReference w:id="3"/>
      </w:r>
      <w:r w:rsidR="0074235E" w:rsidRPr="00F93B02">
        <w:rPr>
          <w:lang w:val="vi-VN"/>
        </w:rPr>
        <w:t>, Văn kiện Đại hội XIII của Đảng khẳng định coi khoa học công nghệ và đổi mới sáng tạo là một trong các đột phá chiến lược quan trọng nhất tiến tới phát triển nhanh, bền vững</w:t>
      </w:r>
    </w:p>
    <w:p w14:paraId="24ACD632" w14:textId="77777777" w:rsidR="0074235E" w:rsidRPr="00510C2E" w:rsidRDefault="0074235E" w:rsidP="00F93B02">
      <w:pPr>
        <w:widowControl w:val="0"/>
        <w:spacing w:line="264" w:lineRule="auto"/>
        <w:ind w:firstLine="720"/>
        <w:jc w:val="both"/>
        <w:rPr>
          <w:rStyle w:val="Emphasis"/>
          <w:i w:val="0"/>
          <w:iCs w:val="0"/>
          <w:color w:val="2D2D2D"/>
          <w:kern w:val="2"/>
          <w:shd w:val="clear" w:color="auto" w:fill="FFFFFF"/>
          <w:lang w:val="vi-VN" w:bidi="th-TH"/>
        </w:rPr>
      </w:pPr>
      <w:r w:rsidRPr="004751C7">
        <w:rPr>
          <w:lang w:val="vi-VN"/>
        </w:rPr>
        <w:t>Tại Thành phố Hồ Chí Minh, t</w:t>
      </w:r>
      <w:r w:rsidRPr="00F93B02">
        <w:rPr>
          <w:lang w:val="vi-VN"/>
        </w:rPr>
        <w:t>hực hiện Nghị quyết XIII và văn bản lãnh đạo, chỉ đạo của Đảng và Chính phủ</w:t>
      </w:r>
      <w:r w:rsidRPr="00F93B02">
        <w:rPr>
          <w:lang w:val="vi-VN"/>
        </w:rPr>
        <w:footnoteReference w:id="4"/>
      </w:r>
      <w:r w:rsidRPr="00F93B02">
        <w:rPr>
          <w:lang w:val="vi-VN"/>
        </w:rPr>
        <w:t xml:space="preserve">, Uỷ ban nhân dân Thành phố Hồ Chí Minh </w:t>
      </w:r>
      <w:r w:rsidRPr="00F93B02">
        <w:rPr>
          <w:lang w:val="vi-VN"/>
        </w:rPr>
        <w:lastRenderedPageBreak/>
        <w:t>đã ban</w:t>
      </w:r>
      <w:r w:rsidRPr="00510C2E">
        <w:rPr>
          <w:bCs/>
          <w:lang w:val="vi-VN"/>
        </w:rPr>
        <w:t xml:space="preserve"> hành nhiều văn bản</w:t>
      </w:r>
      <w:r w:rsidRPr="00510C2E">
        <w:rPr>
          <w:rStyle w:val="FootnoteReference"/>
          <w:bCs/>
        </w:rPr>
        <w:footnoteReference w:id="5"/>
      </w:r>
      <w:r w:rsidRPr="00510C2E">
        <w:rPr>
          <w:bCs/>
          <w:lang w:val="vi-VN"/>
        </w:rPr>
        <w:t xml:space="preserve"> lãnh đạo, chỉ đạo các cấp, các ngành đẩy mạnh ứng dụng, phát triển khoa học, công nghệ và đổi mới sáng tạo, nghiên cứu nắm bắt, nâng cao năng lực tiếp cận và chủ động tham gia cuộc Cách mạng công nghiệp lần thứ tư trên địa bàn Thành phố. </w:t>
      </w:r>
      <w:r w:rsidRPr="00510C2E">
        <w:rPr>
          <w:rStyle w:val="Emphasis"/>
          <w:i w:val="0"/>
          <w:iCs w:val="0"/>
          <w:color w:val="2D2D2D"/>
          <w:kern w:val="2"/>
          <w:shd w:val="clear" w:color="auto" w:fill="FFFFFF"/>
          <w:lang w:val="vi-VN" w:bidi="th-TH"/>
        </w:rPr>
        <w:t>Dưới sự lãnh đạo của Đảng bộ Thành phố, quản lý của Uỷ ban nhân dân Thành phố, sự nỗ lực phấn đấu của các cấp, các ngành và toàn xã hội, Thành phố Hồ Chí Minh đã đạt được những thành tựu quan trọng và toàn diện. Trong thành tựu chung đó, có đóng góp quan trọng của khoa học công nghệ và đổi mới sáng tạo.</w:t>
      </w:r>
    </w:p>
    <w:p w14:paraId="3D1FD722" w14:textId="77777777" w:rsidR="006A69F8" w:rsidRPr="004751C7" w:rsidRDefault="0074235E" w:rsidP="006A69F8">
      <w:pPr>
        <w:tabs>
          <w:tab w:val="left" w:pos="993"/>
        </w:tabs>
        <w:spacing w:before="120" w:after="0" w:line="264" w:lineRule="auto"/>
        <w:ind w:firstLine="567"/>
        <w:jc w:val="both"/>
        <w:rPr>
          <w:lang w:val="vi-VN"/>
        </w:rPr>
      </w:pPr>
      <w:r w:rsidRPr="004751C7">
        <w:rPr>
          <w:lang w:val="vi-VN"/>
        </w:rPr>
        <w:t>Không nằm ngoài mục tiêu chung, với mong muốn bảo tồn và phát huy các giá trị văn hóa dân tộc vì sự phát triển nhanh, bền vững của đất nước</w:t>
      </w:r>
      <w:r w:rsidR="00F93B02" w:rsidRPr="004751C7">
        <w:rPr>
          <w:lang w:val="vi-VN"/>
        </w:rPr>
        <w:t>; xây dựng chiến lược lâu dài trong tổng thể phát triển Thành phố Hồ Chí Minh thành một thành phố hiện đại, văn minh xứng tầm khu vực và thế giới trong bối cảnh hội nhập quốc tế; trong những năm qua, ngành văn hoá và Thể thao Thành phố  đã tập trung nghiên cứu, vận dụng, xây dựng và ứng dụng công nghệ của cuộc CMCN lần thứ tư và thông tin về tình hình ứng dụng công nghệ thông tin của cuộc CMCN lần thứ tư vào hoạt động thực tiễn quản lý ngành, lĩnh vực văn hóa và thể thao tại Thành phố Hồ Chí Minh, nhằm góp phần nâng cao hiệu lực, hiệu quả quản lý Nhà nước và nâng cao chất lượng dịch vụ công của ngành, vừa bảo tồn và phát huy các giá trị văn hóa; phát triển các sản phẩm, dịch vụ văn hóa, thể thao và thúc đẩy giao lưu, hội nhập quốc tế, quảng bá hình ảnh đất nước con người Việt Nam ra thế giới.</w:t>
      </w:r>
      <w:r w:rsidR="006A69F8" w:rsidRPr="004751C7">
        <w:rPr>
          <w:lang w:val="vi-VN"/>
        </w:rPr>
        <w:t xml:space="preserve"> </w:t>
      </w:r>
    </w:p>
    <w:p w14:paraId="183DB068" w14:textId="04201864" w:rsidR="006A69F8" w:rsidRPr="004751C7" w:rsidRDefault="006A69F8" w:rsidP="006A69F8">
      <w:pPr>
        <w:tabs>
          <w:tab w:val="left" w:pos="993"/>
        </w:tabs>
        <w:spacing w:before="120" w:after="0" w:line="264" w:lineRule="auto"/>
        <w:ind w:firstLine="567"/>
        <w:jc w:val="both"/>
        <w:rPr>
          <w:b/>
          <w:bCs/>
          <w:lang w:val="vi-VN"/>
        </w:rPr>
      </w:pPr>
      <w:r w:rsidRPr="004751C7">
        <w:rPr>
          <w:b/>
          <w:bCs/>
          <w:lang w:val="vi-VN"/>
        </w:rPr>
        <w:t>Đến nay, công tác chuyển đổi số của Sở Văn hoá và Thể thao đã đạt được một số kết quả nổi bật:</w:t>
      </w:r>
    </w:p>
    <w:p w14:paraId="6091706A" w14:textId="44966B96" w:rsidR="0007590E" w:rsidRDefault="003741AA" w:rsidP="0007590E">
      <w:pPr>
        <w:tabs>
          <w:tab w:val="left" w:pos="993"/>
        </w:tabs>
        <w:spacing w:before="120" w:after="0" w:line="264" w:lineRule="auto"/>
        <w:ind w:firstLine="567"/>
        <w:jc w:val="both"/>
        <w:rPr>
          <w:lang w:val="vi-VN"/>
        </w:rPr>
      </w:pPr>
      <w:r w:rsidRPr="004751C7">
        <w:rPr>
          <w:b/>
          <w:bCs/>
          <w:lang w:val="vi-VN"/>
        </w:rPr>
        <w:t>Thứ nhất</w:t>
      </w:r>
      <w:r>
        <w:rPr>
          <w:lang w:val="vi-VN"/>
        </w:rPr>
        <w:t>, x</w:t>
      </w:r>
      <w:r w:rsidR="0007590E" w:rsidRPr="00BA2E64">
        <w:rPr>
          <w:lang w:val="vi-VN"/>
        </w:rPr>
        <w:t>ác định</w:t>
      </w:r>
      <w:r w:rsidR="006B07DA">
        <w:rPr>
          <w:lang w:val="vi-VN"/>
        </w:rPr>
        <w:t xml:space="preserve"> nhiệm vụ </w:t>
      </w:r>
      <w:r w:rsidR="00870529" w:rsidRPr="00225B2F">
        <w:rPr>
          <w:lang w:val="vi-VN"/>
        </w:rPr>
        <w:t>đ</w:t>
      </w:r>
      <w:r w:rsidR="0007590E" w:rsidRPr="00AA69C1">
        <w:rPr>
          <w:lang w:val="vi-VN"/>
        </w:rPr>
        <w:t xml:space="preserve">ầu tiên trong công cuộc thực hiện </w:t>
      </w:r>
      <w:r w:rsidR="0007590E" w:rsidRPr="00C6160B">
        <w:rPr>
          <w:lang w:val="vi-VN"/>
        </w:rPr>
        <w:t>chuyển đổi số</w:t>
      </w:r>
      <w:r w:rsidR="0007590E" w:rsidRPr="00AA69C1">
        <w:rPr>
          <w:lang w:val="vi-VN"/>
        </w:rPr>
        <w:t xml:space="preserve"> là phải thay đổi tư tuy, nâng cao nhận thức cho đội ngũ lãnh đạo, công chức và viên chức về chuyển đổi số một cách căn bản nhất, từ đó mới có thể triển khai các hoạt động chuyển đổi số hiệu quả</w:t>
      </w:r>
      <w:r>
        <w:rPr>
          <w:lang w:val="vi-VN"/>
        </w:rPr>
        <w:t>,</w:t>
      </w:r>
      <w:r w:rsidR="0007590E" w:rsidRPr="00AA69C1">
        <w:rPr>
          <w:lang w:val="vi-VN"/>
        </w:rPr>
        <w:t xml:space="preserve"> </w:t>
      </w:r>
      <w:r w:rsidR="004453A9">
        <w:rPr>
          <w:lang w:val="vi-VN"/>
        </w:rPr>
        <w:t>t</w:t>
      </w:r>
      <w:r w:rsidR="0007590E" w:rsidRPr="002200EA">
        <w:rPr>
          <w:lang w:val="vi-VN"/>
        </w:rPr>
        <w:t xml:space="preserve">rong </w:t>
      </w:r>
      <w:r w:rsidR="0007590E" w:rsidRPr="00287694">
        <w:rPr>
          <w:lang w:val="vi-VN"/>
        </w:rPr>
        <w:t>t</w:t>
      </w:r>
      <w:r w:rsidR="0007590E" w:rsidRPr="009B332F">
        <w:rPr>
          <w:lang w:val="vi-VN"/>
        </w:rPr>
        <w:t xml:space="preserve">hời gian qua, </w:t>
      </w:r>
      <w:r w:rsidR="0007590E">
        <w:rPr>
          <w:lang w:val="vi-VN"/>
        </w:rPr>
        <w:t>Sở Văn hóa và Thể thao</w:t>
      </w:r>
      <w:r w:rsidR="0007590E" w:rsidRPr="00BA2E64">
        <w:rPr>
          <w:lang w:val="vi-VN"/>
        </w:rPr>
        <w:t xml:space="preserve"> </w:t>
      </w:r>
      <w:r w:rsidR="0007590E" w:rsidRPr="00AA69C1">
        <w:rPr>
          <w:lang w:val="vi-VN"/>
        </w:rPr>
        <w:t>đã quán triệt và triển khai đầy đủ, kịp thời và rộng rãi các văn</w:t>
      </w:r>
      <w:r w:rsidR="0007590E" w:rsidRPr="00730236">
        <w:rPr>
          <w:lang w:val="vi-VN"/>
        </w:rPr>
        <w:t xml:space="preserve"> </w:t>
      </w:r>
      <w:r w:rsidR="0007590E" w:rsidRPr="00AA69C1">
        <w:rPr>
          <w:lang w:val="vi-VN"/>
        </w:rPr>
        <w:t xml:space="preserve">bản lãnh đạo, chỉ đạo </w:t>
      </w:r>
      <w:r w:rsidR="0007590E" w:rsidRPr="00730236">
        <w:rPr>
          <w:lang w:val="vi-VN"/>
        </w:rPr>
        <w:t xml:space="preserve">của Chính phủ, các bộ ngành có liên quan và của </w:t>
      </w:r>
      <w:r w:rsidR="0007590E">
        <w:rPr>
          <w:lang w:val="vi-VN"/>
        </w:rPr>
        <w:t>Thành phố</w:t>
      </w:r>
      <w:r w:rsidR="0007590E" w:rsidRPr="004E2764">
        <w:rPr>
          <w:lang w:val="vi-VN"/>
        </w:rPr>
        <w:t xml:space="preserve"> về </w:t>
      </w:r>
      <w:r w:rsidR="0007590E" w:rsidRPr="00AA69C1">
        <w:rPr>
          <w:lang w:val="vi-VN"/>
        </w:rPr>
        <w:t>thực hiện chuyển đổi số. Bên cạnh đó</w:t>
      </w:r>
      <w:r w:rsidR="0007590E" w:rsidRPr="00730236">
        <w:rPr>
          <w:lang w:val="vi-VN"/>
        </w:rPr>
        <w:t xml:space="preserve">, </w:t>
      </w:r>
      <w:r w:rsidR="007D00D2">
        <w:rPr>
          <w:lang w:val="vi-VN"/>
        </w:rPr>
        <w:t>Sở Văn hóa và Thể thao</w:t>
      </w:r>
      <w:r w:rsidR="007D00D2" w:rsidRPr="002910CF">
        <w:rPr>
          <w:lang w:val="vi-VN"/>
        </w:rPr>
        <w:t xml:space="preserve"> </w:t>
      </w:r>
      <w:r w:rsidR="0007590E" w:rsidRPr="00AA69C1">
        <w:rPr>
          <w:lang w:val="vi-VN"/>
        </w:rPr>
        <w:t xml:space="preserve">đã </w:t>
      </w:r>
      <w:r w:rsidR="0007590E" w:rsidRPr="00F16050">
        <w:rPr>
          <w:lang w:val="vi-VN"/>
        </w:rPr>
        <w:t xml:space="preserve">thành lập Ban Chỉ đạo </w:t>
      </w:r>
      <w:r w:rsidR="0007590E" w:rsidRPr="00B013F8">
        <w:rPr>
          <w:lang w:val="vi-VN"/>
        </w:rPr>
        <w:t xml:space="preserve">và Tổ giúp việc </w:t>
      </w:r>
      <w:r w:rsidR="002910CF" w:rsidRPr="002910CF">
        <w:rPr>
          <w:lang w:val="vi-VN"/>
        </w:rPr>
        <w:t>chương trình c</w:t>
      </w:r>
      <w:r w:rsidR="0007590E" w:rsidRPr="00C6160B">
        <w:rPr>
          <w:lang w:val="vi-VN"/>
        </w:rPr>
        <w:t>huyển đổi số</w:t>
      </w:r>
      <w:r w:rsidR="0007590E" w:rsidRPr="00F16050">
        <w:rPr>
          <w:lang w:val="vi-VN"/>
        </w:rPr>
        <w:t xml:space="preserve"> </w:t>
      </w:r>
      <w:r w:rsidR="002910CF" w:rsidRPr="002910CF">
        <w:rPr>
          <w:lang w:val="vi-VN"/>
        </w:rPr>
        <w:t xml:space="preserve">tại </w:t>
      </w:r>
      <w:r w:rsidR="0007590E" w:rsidRPr="00F16050">
        <w:rPr>
          <w:lang w:val="vi-VN"/>
        </w:rPr>
        <w:t xml:space="preserve">Sở </w:t>
      </w:r>
      <w:r w:rsidR="002910CF" w:rsidRPr="002910CF">
        <w:rPr>
          <w:lang w:val="vi-VN"/>
        </w:rPr>
        <w:t xml:space="preserve">đến năm 2025 </w:t>
      </w:r>
      <w:r w:rsidR="0007590E" w:rsidRPr="00F16050">
        <w:rPr>
          <w:lang w:val="vi-VN"/>
        </w:rPr>
        <w:t xml:space="preserve">do đồng chí </w:t>
      </w:r>
      <w:r w:rsidR="0007590E">
        <w:rPr>
          <w:lang w:val="vi-VN"/>
        </w:rPr>
        <w:t>Trần Thế Thuận</w:t>
      </w:r>
      <w:r w:rsidR="0007590E" w:rsidRPr="00F16050">
        <w:rPr>
          <w:lang w:val="vi-VN"/>
        </w:rPr>
        <w:t xml:space="preserve"> </w:t>
      </w:r>
      <w:r w:rsidR="0007590E">
        <w:rPr>
          <w:lang w:val="vi-VN"/>
        </w:rPr>
        <w:t>–</w:t>
      </w:r>
      <w:r w:rsidR="0007590E" w:rsidRPr="00F16050">
        <w:rPr>
          <w:lang w:val="vi-VN"/>
        </w:rPr>
        <w:t xml:space="preserve"> </w:t>
      </w:r>
      <w:r w:rsidR="0007590E">
        <w:rPr>
          <w:lang w:val="vi-VN"/>
        </w:rPr>
        <w:t>Giám đốc Sở</w:t>
      </w:r>
      <w:r w:rsidR="0007590E" w:rsidRPr="006A059B">
        <w:rPr>
          <w:lang w:val="vi-VN"/>
        </w:rPr>
        <w:t xml:space="preserve"> làm </w:t>
      </w:r>
      <w:r w:rsidR="0007590E" w:rsidRPr="00BA2E64">
        <w:rPr>
          <w:lang w:val="vi-VN"/>
        </w:rPr>
        <w:t>T</w:t>
      </w:r>
      <w:r w:rsidR="0007590E" w:rsidRPr="006A059B">
        <w:rPr>
          <w:lang w:val="vi-VN"/>
        </w:rPr>
        <w:t>rưởng ban</w:t>
      </w:r>
      <w:r w:rsidR="00085FFC" w:rsidRPr="00E650C9">
        <w:rPr>
          <w:lang w:val="vi-VN"/>
        </w:rPr>
        <w:t>,</w:t>
      </w:r>
      <w:r w:rsidR="0007590E" w:rsidRPr="00BA2E64">
        <w:rPr>
          <w:lang w:val="vi-VN"/>
        </w:rPr>
        <w:t xml:space="preserve"> trực tiếp chỉ đạo và điều hành công tác chuyển đổi số tại Sở</w:t>
      </w:r>
      <w:r w:rsidR="00225B2F" w:rsidRPr="00225B2F">
        <w:rPr>
          <w:lang w:val="vi-VN"/>
        </w:rPr>
        <w:t>;</w:t>
      </w:r>
      <w:r w:rsidR="0007590E" w:rsidRPr="006A059B">
        <w:rPr>
          <w:lang w:val="vi-VN"/>
        </w:rPr>
        <w:t xml:space="preserve"> </w:t>
      </w:r>
      <w:r w:rsidR="0007590E" w:rsidRPr="001B3CA1">
        <w:rPr>
          <w:lang w:val="vi-VN"/>
        </w:rPr>
        <w:t xml:space="preserve">kịp thời </w:t>
      </w:r>
      <w:r w:rsidR="0007590E" w:rsidRPr="00AA69C1">
        <w:rPr>
          <w:lang w:val="vi-VN"/>
        </w:rPr>
        <w:t xml:space="preserve">ban hành </w:t>
      </w:r>
      <w:r w:rsidR="0007590E" w:rsidRPr="004C7E91">
        <w:rPr>
          <w:lang w:val="vi-VN"/>
        </w:rPr>
        <w:t>kế hoạch</w:t>
      </w:r>
      <w:r w:rsidR="0007590E" w:rsidRPr="002079FE">
        <w:rPr>
          <w:lang w:val="vi-VN"/>
        </w:rPr>
        <w:t xml:space="preserve"> và các </w:t>
      </w:r>
      <w:r w:rsidR="0007590E" w:rsidRPr="00AA69C1">
        <w:rPr>
          <w:lang w:val="vi-VN"/>
        </w:rPr>
        <w:t>văn bản triển khai</w:t>
      </w:r>
      <w:r w:rsidR="0007590E" w:rsidRPr="004C7E91">
        <w:rPr>
          <w:lang w:val="vi-VN"/>
        </w:rPr>
        <w:t xml:space="preserve"> về </w:t>
      </w:r>
      <w:r w:rsidR="0007590E" w:rsidRPr="00C6160B">
        <w:rPr>
          <w:lang w:val="vi-VN"/>
        </w:rPr>
        <w:t>chuyển đổi số</w:t>
      </w:r>
      <w:r w:rsidR="0007590E" w:rsidRPr="00671362">
        <w:rPr>
          <w:lang w:val="vi-VN"/>
        </w:rPr>
        <w:t xml:space="preserve"> hằng năm</w:t>
      </w:r>
      <w:r w:rsidR="0007590E" w:rsidRPr="004C7E91">
        <w:rPr>
          <w:lang w:val="vi-VN"/>
        </w:rPr>
        <w:t xml:space="preserve"> </w:t>
      </w:r>
      <w:r w:rsidR="0007590E" w:rsidRPr="002079FE">
        <w:rPr>
          <w:lang w:val="vi-VN"/>
        </w:rPr>
        <w:t xml:space="preserve">tại Sở </w:t>
      </w:r>
      <w:r w:rsidR="0007590E" w:rsidRPr="004C7E91">
        <w:rPr>
          <w:lang w:val="vi-VN"/>
        </w:rPr>
        <w:t>với</w:t>
      </w:r>
      <w:r w:rsidR="0007590E" w:rsidRPr="00F16050">
        <w:rPr>
          <w:lang w:val="vi-VN"/>
        </w:rPr>
        <w:t xml:space="preserve"> </w:t>
      </w:r>
      <w:r w:rsidR="0007590E" w:rsidRPr="00AA69C1">
        <w:rPr>
          <w:lang w:val="vi-VN"/>
        </w:rPr>
        <w:t xml:space="preserve">các mục tiêu, giải pháp cụ thể. </w:t>
      </w:r>
      <w:r w:rsidR="00225B2F" w:rsidRPr="00225B2F">
        <w:rPr>
          <w:lang w:val="vi-VN"/>
        </w:rPr>
        <w:t>Ngoài ra</w:t>
      </w:r>
      <w:r w:rsidR="0007590E" w:rsidRPr="00BD292A">
        <w:rPr>
          <w:lang w:val="vi-VN"/>
        </w:rPr>
        <w:t>, Sở</w:t>
      </w:r>
      <w:r w:rsidR="0007590E" w:rsidRPr="00AA69C1">
        <w:rPr>
          <w:lang w:val="vi-VN"/>
        </w:rPr>
        <w:t xml:space="preserve"> thường xuyên cử công chức tham gia các lớp bồi dưỡng tập huấn</w:t>
      </w:r>
      <w:r w:rsidR="0007590E" w:rsidRPr="006A059B">
        <w:rPr>
          <w:lang w:val="vi-VN"/>
        </w:rPr>
        <w:t xml:space="preserve"> </w:t>
      </w:r>
      <w:r w:rsidR="0007590E" w:rsidRPr="00AA69C1">
        <w:rPr>
          <w:lang w:val="vi-VN"/>
        </w:rPr>
        <w:t>về công tác chuyển đổi số</w:t>
      </w:r>
      <w:r w:rsidR="00E650C9" w:rsidRPr="00E650C9">
        <w:rPr>
          <w:lang w:val="vi-VN"/>
        </w:rPr>
        <w:t>,</w:t>
      </w:r>
      <w:r w:rsidR="00767E3B">
        <w:rPr>
          <w:lang w:val="vi-VN"/>
        </w:rPr>
        <w:t xml:space="preserve"> về</w:t>
      </w:r>
      <w:r w:rsidR="0007590E" w:rsidRPr="00AA69C1">
        <w:rPr>
          <w:lang w:val="vi-VN"/>
        </w:rPr>
        <w:t xml:space="preserve"> </w:t>
      </w:r>
      <w:r w:rsidR="00E650C9" w:rsidRPr="00E650C9">
        <w:rPr>
          <w:lang w:val="vi-VN"/>
        </w:rPr>
        <w:lastRenderedPageBreak/>
        <w:t xml:space="preserve">sử dụng Hệ thống thông tin giải quyết </w:t>
      </w:r>
      <w:r w:rsidR="00E650C9">
        <w:rPr>
          <w:lang w:val="vi-VN"/>
        </w:rPr>
        <w:t>thủ tục hành chính</w:t>
      </w:r>
      <w:r w:rsidR="00767E3B">
        <w:rPr>
          <w:lang w:val="vi-VN"/>
        </w:rPr>
        <w:t xml:space="preserve"> Thành phố</w:t>
      </w:r>
      <w:r w:rsidR="00225B2F" w:rsidRPr="00225B2F">
        <w:rPr>
          <w:lang w:val="vi-VN"/>
        </w:rPr>
        <w:t xml:space="preserve">, </w:t>
      </w:r>
      <w:r w:rsidR="00225B2F">
        <w:rPr>
          <w:lang w:val="vi-VN"/>
        </w:rPr>
        <w:t>…</w:t>
      </w:r>
      <w:r w:rsidR="0007590E" w:rsidRPr="002079FE">
        <w:rPr>
          <w:lang w:val="vi-VN"/>
        </w:rPr>
        <w:t xml:space="preserve"> do </w:t>
      </w:r>
      <w:r w:rsidR="0007590E">
        <w:rPr>
          <w:lang w:val="vi-VN"/>
        </w:rPr>
        <w:t>Ủy ban nhân dân</w:t>
      </w:r>
      <w:r w:rsidR="0007590E" w:rsidRPr="00A92329">
        <w:rPr>
          <w:lang w:val="vi-VN"/>
        </w:rPr>
        <w:t xml:space="preserve"> </w:t>
      </w:r>
      <w:r w:rsidR="0007590E">
        <w:rPr>
          <w:lang w:val="vi-VN"/>
        </w:rPr>
        <w:t>Thành phố</w:t>
      </w:r>
      <w:r w:rsidR="0007590E" w:rsidRPr="00A92329">
        <w:rPr>
          <w:lang w:val="vi-VN"/>
        </w:rPr>
        <w:t xml:space="preserve">, </w:t>
      </w:r>
      <w:r w:rsidR="0007590E">
        <w:rPr>
          <w:lang w:val="vi-VN"/>
        </w:rPr>
        <w:t>Sở Thông tin và Truyền thông</w:t>
      </w:r>
      <w:r w:rsidR="0007590E" w:rsidRPr="00A92329">
        <w:rPr>
          <w:lang w:val="vi-VN"/>
        </w:rPr>
        <w:t xml:space="preserve"> và </w:t>
      </w:r>
      <w:r w:rsidR="0007590E">
        <w:rPr>
          <w:lang w:val="vi-VN"/>
        </w:rPr>
        <w:t>Sở Nội vụ</w:t>
      </w:r>
      <w:r w:rsidR="0007590E" w:rsidRPr="00A92329">
        <w:rPr>
          <w:lang w:val="vi-VN"/>
        </w:rPr>
        <w:t xml:space="preserve"> tổ chức</w:t>
      </w:r>
      <w:r w:rsidR="0007590E" w:rsidRPr="00AA69C1">
        <w:rPr>
          <w:lang w:val="vi-VN"/>
        </w:rPr>
        <w:t>.</w:t>
      </w:r>
    </w:p>
    <w:p w14:paraId="46927F61" w14:textId="4268FC77" w:rsidR="0007590E" w:rsidRPr="00257BC3" w:rsidRDefault="0007590E" w:rsidP="0007590E">
      <w:pPr>
        <w:tabs>
          <w:tab w:val="left" w:pos="993"/>
        </w:tabs>
        <w:spacing w:before="120" w:after="0" w:line="264" w:lineRule="auto"/>
        <w:ind w:firstLine="567"/>
        <w:jc w:val="both"/>
        <w:rPr>
          <w:lang w:val="vi-VN"/>
        </w:rPr>
      </w:pPr>
      <w:r w:rsidRPr="004751C7">
        <w:rPr>
          <w:b/>
          <w:bCs/>
          <w:lang w:val="vi-VN"/>
        </w:rPr>
        <w:t>Thứ hai</w:t>
      </w:r>
      <w:r w:rsidRPr="00257BC3">
        <w:rPr>
          <w:lang w:val="vi-VN"/>
        </w:rPr>
        <w:t xml:space="preserve">, </w:t>
      </w:r>
      <w:r w:rsidRPr="00B842E0">
        <w:rPr>
          <w:lang w:val="vi-VN"/>
        </w:rPr>
        <w:t xml:space="preserve">Sở nhận định việc </w:t>
      </w:r>
      <w:r w:rsidRPr="00257BC3">
        <w:rPr>
          <w:lang w:val="vi-VN"/>
        </w:rPr>
        <w:t xml:space="preserve">xây dựng hạ tầng số là </w:t>
      </w:r>
      <w:r w:rsidR="00BA5E8A" w:rsidRPr="00BA5E8A">
        <w:rPr>
          <w:lang w:val="vi-VN"/>
        </w:rPr>
        <w:t xml:space="preserve">một trong những </w:t>
      </w:r>
      <w:r w:rsidRPr="00257BC3">
        <w:rPr>
          <w:lang w:val="vi-VN"/>
        </w:rPr>
        <w:t xml:space="preserve">nhiệm vụ </w:t>
      </w:r>
      <w:r w:rsidR="00BA5E8A" w:rsidRPr="00BA5E8A">
        <w:rPr>
          <w:lang w:val="vi-VN"/>
        </w:rPr>
        <w:t>quan tr</w:t>
      </w:r>
      <w:r w:rsidR="00BA5E8A" w:rsidRPr="00BA12DA">
        <w:rPr>
          <w:lang w:val="vi-VN"/>
        </w:rPr>
        <w:t>ọng</w:t>
      </w:r>
      <w:r w:rsidRPr="00C61012">
        <w:rPr>
          <w:lang w:val="vi-VN"/>
        </w:rPr>
        <w:t xml:space="preserve"> </w:t>
      </w:r>
      <w:r w:rsidRPr="00257BC3">
        <w:rPr>
          <w:lang w:val="vi-VN"/>
        </w:rPr>
        <w:t xml:space="preserve">trong </w:t>
      </w:r>
      <w:r w:rsidRPr="003E3EAE">
        <w:rPr>
          <w:lang w:val="vi-VN"/>
        </w:rPr>
        <w:t xml:space="preserve">thực hiện </w:t>
      </w:r>
      <w:r w:rsidRPr="00257BC3">
        <w:rPr>
          <w:lang w:val="vi-VN"/>
        </w:rPr>
        <w:t xml:space="preserve">chuyển đổi số. </w:t>
      </w:r>
      <w:r w:rsidRPr="00185545">
        <w:rPr>
          <w:lang w:val="vi-VN"/>
        </w:rPr>
        <w:t xml:space="preserve">Qua đánh giá hiện trạng hạ tầng tại Sở, </w:t>
      </w:r>
      <w:r>
        <w:rPr>
          <w:lang w:val="vi-VN"/>
        </w:rPr>
        <w:t>Sở Văn hóa và Thể thao</w:t>
      </w:r>
      <w:r w:rsidRPr="00341050">
        <w:rPr>
          <w:lang w:val="vi-VN"/>
        </w:rPr>
        <w:t xml:space="preserve"> </w:t>
      </w:r>
      <w:r w:rsidRPr="00185545">
        <w:rPr>
          <w:lang w:val="vi-VN"/>
        </w:rPr>
        <w:t xml:space="preserve">đã nghiên cứu, đề xuất </w:t>
      </w:r>
      <w:r>
        <w:rPr>
          <w:lang w:val="vi-VN"/>
        </w:rPr>
        <w:t>Ủy ban nhân dân</w:t>
      </w:r>
      <w:r w:rsidRPr="00185545">
        <w:rPr>
          <w:lang w:val="vi-VN"/>
        </w:rPr>
        <w:t xml:space="preserve"> </w:t>
      </w:r>
      <w:r>
        <w:rPr>
          <w:lang w:val="vi-VN"/>
        </w:rPr>
        <w:t>Thành phố</w:t>
      </w:r>
      <w:r w:rsidRPr="00185545">
        <w:rPr>
          <w:lang w:val="vi-VN"/>
        </w:rPr>
        <w:t xml:space="preserve"> chấp thuận chủ trương </w:t>
      </w:r>
      <w:r w:rsidRPr="006570A4">
        <w:rPr>
          <w:lang w:val="vi-VN"/>
        </w:rPr>
        <w:t xml:space="preserve">thực hiện hạng mục </w:t>
      </w:r>
      <w:r w:rsidRPr="005F383F">
        <w:rPr>
          <w:lang w:val="vi-VN"/>
        </w:rPr>
        <w:t xml:space="preserve">ứng dụng </w:t>
      </w:r>
      <w:r>
        <w:rPr>
          <w:lang w:val="vi-VN"/>
        </w:rPr>
        <w:t>công nghệ thông tin</w:t>
      </w:r>
      <w:r w:rsidRPr="006570A4">
        <w:rPr>
          <w:lang w:val="vi-VN"/>
        </w:rPr>
        <w:t xml:space="preserve"> </w:t>
      </w:r>
      <w:r w:rsidRPr="008374CA">
        <w:rPr>
          <w:sz w:val="27"/>
          <w:szCs w:val="27"/>
          <w:lang w:val="pt-BR"/>
        </w:rPr>
        <w:t>“Đầu tư bổ sung, nâng cấp thiết bị công nghệ thông tin tại Sở Văn hóa và Thể thao”</w:t>
      </w:r>
      <w:r>
        <w:rPr>
          <w:sz w:val="27"/>
          <w:szCs w:val="27"/>
          <w:lang w:val="pt-BR"/>
        </w:rPr>
        <w:t xml:space="preserve">, trong đó tập trung nâng cấp hạ tầng thiết bị công nghệ thông tin phòng máy chủ, xây dựng hệ thống quản lý mạng nội bộ và triển khai lắp đặt hệ thống mạng internet không dây phủ kín toàn Sở. </w:t>
      </w:r>
      <w:r w:rsidRPr="00571A89">
        <w:rPr>
          <w:lang w:val="pt-BR"/>
        </w:rPr>
        <w:t>Đ</w:t>
      </w:r>
      <w:r>
        <w:rPr>
          <w:lang w:val="pt-BR"/>
        </w:rPr>
        <w:t>ến cuối</w:t>
      </w:r>
      <w:r w:rsidRPr="006570A4">
        <w:rPr>
          <w:lang w:val="vi-VN"/>
        </w:rPr>
        <w:t xml:space="preserve"> năm 202</w:t>
      </w:r>
      <w:r w:rsidRPr="00571A89">
        <w:rPr>
          <w:lang w:val="pt-BR"/>
        </w:rPr>
        <w:t>2</w:t>
      </w:r>
      <w:r w:rsidRPr="006570A4">
        <w:rPr>
          <w:lang w:val="vi-VN"/>
        </w:rPr>
        <w:t xml:space="preserve">, </w:t>
      </w:r>
      <w:r>
        <w:rPr>
          <w:lang w:val="vi-VN"/>
        </w:rPr>
        <w:t>Ủy ban nhân dân</w:t>
      </w:r>
      <w:r w:rsidRPr="006570A4">
        <w:rPr>
          <w:lang w:val="vi-VN"/>
        </w:rPr>
        <w:t xml:space="preserve"> </w:t>
      </w:r>
      <w:r>
        <w:rPr>
          <w:lang w:val="vi-VN"/>
        </w:rPr>
        <w:t>Thành phố</w:t>
      </w:r>
      <w:r w:rsidRPr="006570A4">
        <w:rPr>
          <w:lang w:val="vi-VN"/>
        </w:rPr>
        <w:t xml:space="preserve"> đã phê duyệt chủ trương và cấp kinh phí</w:t>
      </w:r>
      <w:r w:rsidRPr="00571A89">
        <w:rPr>
          <w:lang w:val="pt-BR"/>
        </w:rPr>
        <w:t xml:space="preserve"> </w:t>
      </w:r>
      <w:r>
        <w:rPr>
          <w:lang w:val="pt-BR"/>
        </w:rPr>
        <w:t>để thực hiện hạng mục trong năm 2023 – 2024.</w:t>
      </w:r>
      <w:r>
        <w:rPr>
          <w:sz w:val="27"/>
          <w:szCs w:val="27"/>
          <w:lang w:val="pt-BR"/>
        </w:rPr>
        <w:t xml:space="preserve"> </w:t>
      </w:r>
    </w:p>
    <w:p w14:paraId="7D2D8327" w14:textId="4EDB9AC8" w:rsidR="0007590E" w:rsidRPr="00E5753C" w:rsidRDefault="0007590E" w:rsidP="0007590E">
      <w:pPr>
        <w:tabs>
          <w:tab w:val="left" w:pos="993"/>
        </w:tabs>
        <w:spacing w:before="120" w:after="0" w:line="264" w:lineRule="auto"/>
        <w:ind w:firstLine="567"/>
        <w:jc w:val="both"/>
        <w:rPr>
          <w:lang w:val="vi-VN"/>
        </w:rPr>
      </w:pPr>
      <w:r w:rsidRPr="004751C7">
        <w:rPr>
          <w:b/>
          <w:bCs/>
          <w:lang w:val="vi-VN"/>
        </w:rPr>
        <w:t>Thứ ba</w:t>
      </w:r>
      <w:r w:rsidRPr="005D16D4">
        <w:rPr>
          <w:lang w:val="vi-VN"/>
        </w:rPr>
        <w:t>,</w:t>
      </w:r>
      <w:r w:rsidRPr="00257BC3">
        <w:rPr>
          <w:lang w:val="vi-VN"/>
        </w:rPr>
        <w:t xml:space="preserve"> xây dựng chính quyền số để nâng cao chất lượng phục vụ người</w:t>
      </w:r>
      <w:r w:rsidRPr="00DC7028">
        <w:rPr>
          <w:lang w:val="vi-VN"/>
        </w:rPr>
        <w:t xml:space="preserve"> </w:t>
      </w:r>
      <w:r w:rsidRPr="00257BC3">
        <w:rPr>
          <w:lang w:val="vi-VN"/>
        </w:rPr>
        <w:t>dân, doanh nghiệp</w:t>
      </w:r>
      <w:r w:rsidRPr="002B4703">
        <w:rPr>
          <w:lang w:val="vi-VN"/>
        </w:rPr>
        <w:t xml:space="preserve"> cũng là một trong các nhiệm vụ trọng tâm </w:t>
      </w:r>
      <w:r w:rsidRPr="00E5183D">
        <w:rPr>
          <w:lang w:val="vi-VN"/>
        </w:rPr>
        <w:t xml:space="preserve">do </w:t>
      </w:r>
      <w:r>
        <w:rPr>
          <w:lang w:val="vi-VN"/>
        </w:rPr>
        <w:t>Ủy ban nhân dân</w:t>
      </w:r>
      <w:r w:rsidRPr="00E5183D">
        <w:rPr>
          <w:lang w:val="vi-VN"/>
        </w:rPr>
        <w:t xml:space="preserve"> Thành phố đ</w:t>
      </w:r>
      <w:r w:rsidR="00CA4AD1" w:rsidRPr="00F61F12">
        <w:rPr>
          <w:lang w:val="vi-VN"/>
        </w:rPr>
        <w:t>ề</w:t>
      </w:r>
      <w:r w:rsidRPr="00E5183D">
        <w:rPr>
          <w:lang w:val="vi-VN"/>
        </w:rPr>
        <w:t xml:space="preserve"> ra </w:t>
      </w:r>
      <w:r w:rsidRPr="002B4703">
        <w:rPr>
          <w:lang w:val="vi-VN"/>
        </w:rPr>
        <w:t>để thực hiện chuyển đổi s</w:t>
      </w:r>
      <w:r w:rsidRPr="00E5183D">
        <w:rPr>
          <w:lang w:val="vi-VN"/>
        </w:rPr>
        <w:t>ố</w:t>
      </w:r>
      <w:r w:rsidRPr="00407F3F">
        <w:rPr>
          <w:lang w:val="vi-VN"/>
        </w:rPr>
        <w:t xml:space="preserve">. </w:t>
      </w:r>
      <w:r w:rsidRPr="00E5183D">
        <w:rPr>
          <w:lang w:val="vi-VN"/>
        </w:rPr>
        <w:t xml:space="preserve">Để </w:t>
      </w:r>
      <w:r w:rsidR="00BA12DA" w:rsidRPr="00BA12DA">
        <w:rPr>
          <w:lang w:val="vi-VN"/>
        </w:rPr>
        <w:t xml:space="preserve">triển khai </w:t>
      </w:r>
      <w:r w:rsidRPr="00E5183D">
        <w:rPr>
          <w:lang w:val="vi-VN"/>
        </w:rPr>
        <w:t xml:space="preserve">thực hiện nhiệm vụ này, </w:t>
      </w:r>
      <w:r w:rsidRPr="00D84B30">
        <w:rPr>
          <w:lang w:val="vi-VN"/>
        </w:rPr>
        <w:t xml:space="preserve">Sở Văn hóa và Thể thao đã nghiên cứu, đề xuất </w:t>
      </w:r>
      <w:r>
        <w:rPr>
          <w:lang w:val="vi-VN"/>
        </w:rPr>
        <w:t>Ủy ban nhân dân</w:t>
      </w:r>
      <w:r w:rsidRPr="00D84B30">
        <w:rPr>
          <w:lang w:val="vi-VN"/>
        </w:rPr>
        <w:t xml:space="preserve"> </w:t>
      </w:r>
      <w:r>
        <w:rPr>
          <w:lang w:val="vi-VN"/>
        </w:rPr>
        <w:t>Thành phố</w:t>
      </w:r>
      <w:r w:rsidRPr="00D84B30">
        <w:rPr>
          <w:lang w:val="vi-VN"/>
        </w:rPr>
        <w:t xml:space="preserve"> </w:t>
      </w:r>
      <w:r w:rsidRPr="00185545">
        <w:rPr>
          <w:lang w:val="vi-VN"/>
        </w:rPr>
        <w:t xml:space="preserve">chấp thuận chủ trương </w:t>
      </w:r>
      <w:r w:rsidRPr="006570A4">
        <w:rPr>
          <w:lang w:val="vi-VN"/>
        </w:rPr>
        <w:t xml:space="preserve">thực hiện </w:t>
      </w:r>
      <w:r w:rsidRPr="005E237A">
        <w:rPr>
          <w:lang w:val="vi-VN"/>
        </w:rPr>
        <w:t xml:space="preserve">02 </w:t>
      </w:r>
      <w:r w:rsidRPr="006570A4">
        <w:rPr>
          <w:lang w:val="vi-VN"/>
        </w:rPr>
        <w:t>hạng mục</w:t>
      </w:r>
      <w:r w:rsidRPr="00476231">
        <w:rPr>
          <w:lang w:val="vi-VN"/>
        </w:rPr>
        <w:t xml:space="preserve"> ứng dụng</w:t>
      </w:r>
      <w:r w:rsidRPr="006570A4">
        <w:rPr>
          <w:lang w:val="vi-VN"/>
        </w:rPr>
        <w:t xml:space="preserve"> </w:t>
      </w:r>
      <w:r>
        <w:rPr>
          <w:lang w:val="vi-VN"/>
        </w:rPr>
        <w:t>công nghệ thông tin</w:t>
      </w:r>
      <w:r w:rsidRPr="006570A4">
        <w:rPr>
          <w:lang w:val="vi-VN"/>
        </w:rPr>
        <w:t xml:space="preserve"> </w:t>
      </w:r>
      <w:r w:rsidRPr="00C571EF">
        <w:rPr>
          <w:lang w:val="vi-VN"/>
        </w:rPr>
        <w:t>để góp phần nâng cao chất lượng phục vụ người dân, doanh nghiệp và phục vụ công tác tham mưu quản lý nhà nước tại Sở, gồm</w:t>
      </w:r>
      <w:r w:rsidR="00767E3B">
        <w:rPr>
          <w:lang w:val="vi-VN"/>
        </w:rPr>
        <w:t xml:space="preserve"> hạng mục</w:t>
      </w:r>
      <w:r w:rsidRPr="00C571EF">
        <w:rPr>
          <w:lang w:val="vi-VN"/>
        </w:rPr>
        <w:t xml:space="preserve"> </w:t>
      </w:r>
      <w:r w:rsidRPr="00E5753C">
        <w:rPr>
          <w:lang w:val="vi-VN"/>
        </w:rPr>
        <w:t xml:space="preserve">“Nâng cấp và hiệu chỉnh các hệ thống phần mềm tại Sở Văn hóa và Thể thao theo Kiến trúc Chính quyền điện tử Thành phố Hồ Chí Minh, xây dựng Mobile APP Văn phòng điện tử” và </w:t>
      </w:r>
      <w:r w:rsidR="00767E3B" w:rsidRPr="00E5753C">
        <w:rPr>
          <w:lang w:val="vi-VN"/>
        </w:rPr>
        <w:t xml:space="preserve">hạng mục </w:t>
      </w:r>
      <w:r w:rsidRPr="00E5753C">
        <w:rPr>
          <w:lang w:val="vi-VN"/>
        </w:rPr>
        <w:t>“</w:t>
      </w:r>
      <w:r w:rsidRPr="005E237A">
        <w:rPr>
          <w:lang w:val="vi-VN"/>
        </w:rPr>
        <w:t>Xây dựng và Phát triển Nền tảng số bao gồm trang thông tin điện tử - Website Sở Văn hóa và Thể thao – giai đoạn 1”</w:t>
      </w:r>
      <w:r w:rsidRPr="00E5753C">
        <w:rPr>
          <w:lang w:val="vi-VN"/>
        </w:rPr>
        <w:t>. Đến cuối</w:t>
      </w:r>
      <w:r w:rsidRPr="006570A4">
        <w:rPr>
          <w:lang w:val="vi-VN"/>
        </w:rPr>
        <w:t xml:space="preserve"> năm 202</w:t>
      </w:r>
      <w:r w:rsidRPr="00E5753C">
        <w:rPr>
          <w:lang w:val="vi-VN"/>
        </w:rPr>
        <w:t>2</w:t>
      </w:r>
      <w:r w:rsidRPr="006570A4">
        <w:rPr>
          <w:lang w:val="vi-VN"/>
        </w:rPr>
        <w:t xml:space="preserve">, </w:t>
      </w:r>
      <w:r>
        <w:rPr>
          <w:lang w:val="vi-VN"/>
        </w:rPr>
        <w:t>Ủy ban nhân dân</w:t>
      </w:r>
      <w:r w:rsidRPr="006570A4">
        <w:rPr>
          <w:lang w:val="vi-VN"/>
        </w:rPr>
        <w:t xml:space="preserve"> </w:t>
      </w:r>
      <w:r>
        <w:rPr>
          <w:lang w:val="vi-VN"/>
        </w:rPr>
        <w:t>Thành phố</w:t>
      </w:r>
      <w:r w:rsidRPr="006570A4">
        <w:rPr>
          <w:lang w:val="vi-VN"/>
        </w:rPr>
        <w:t xml:space="preserve"> đã phê duyệt chủ trương và cấp kinh phí</w:t>
      </w:r>
      <w:r w:rsidRPr="00E5753C">
        <w:rPr>
          <w:lang w:val="vi-VN"/>
        </w:rPr>
        <w:t xml:space="preserve"> để thực hiện 02 hạng mục trong năm 2023 – 2024. </w:t>
      </w:r>
    </w:p>
    <w:p w14:paraId="560D63FB" w14:textId="4E93F08A" w:rsidR="0007590E" w:rsidRDefault="00F6777E" w:rsidP="0007590E">
      <w:pPr>
        <w:tabs>
          <w:tab w:val="left" w:pos="993"/>
        </w:tabs>
        <w:spacing w:before="120" w:after="0" w:line="264" w:lineRule="auto"/>
        <w:ind w:firstLine="567"/>
        <w:jc w:val="both"/>
        <w:rPr>
          <w:lang w:val="vi-VN"/>
        </w:rPr>
      </w:pPr>
      <w:r>
        <w:rPr>
          <w:lang w:val="pt-BR"/>
        </w:rPr>
        <w:t xml:space="preserve">Để góp phần thực hiện nhiệm vụ xây dựng chính quyền số, </w:t>
      </w:r>
      <w:r w:rsidR="0007590E">
        <w:rPr>
          <w:lang w:val="pt-BR"/>
        </w:rPr>
        <w:t xml:space="preserve">Sở </w:t>
      </w:r>
      <w:r w:rsidR="0086390A">
        <w:rPr>
          <w:lang w:val="pt-BR"/>
        </w:rPr>
        <w:t xml:space="preserve">đã và đang </w:t>
      </w:r>
      <w:r w:rsidR="0007590E">
        <w:rPr>
          <w:lang w:val="pt-BR"/>
        </w:rPr>
        <w:t>đ</w:t>
      </w:r>
      <w:r w:rsidR="0007590E" w:rsidRPr="00257BC3">
        <w:rPr>
          <w:lang w:val="vi-VN"/>
        </w:rPr>
        <w:t>ẩy mạnh ứng dụng công</w:t>
      </w:r>
      <w:r w:rsidR="0007590E" w:rsidRPr="00DC7028">
        <w:rPr>
          <w:lang w:val="vi-VN"/>
        </w:rPr>
        <w:t xml:space="preserve"> </w:t>
      </w:r>
      <w:r w:rsidR="0007590E" w:rsidRPr="00257BC3">
        <w:rPr>
          <w:lang w:val="vi-VN"/>
        </w:rPr>
        <w:t>nghệ thông tin</w:t>
      </w:r>
      <w:r w:rsidR="00855D46">
        <w:rPr>
          <w:lang w:val="vi-VN"/>
        </w:rPr>
        <w:t xml:space="preserve"> trong công tác quản lý Nhà nước</w:t>
      </w:r>
      <w:r w:rsidR="0007590E" w:rsidRPr="00257BC3">
        <w:rPr>
          <w:lang w:val="vi-VN"/>
        </w:rPr>
        <w:t xml:space="preserve">, </w:t>
      </w:r>
      <w:r w:rsidR="00F61F12" w:rsidRPr="00F61F12">
        <w:rPr>
          <w:lang w:val="pt-BR"/>
        </w:rPr>
        <w:t>t</w:t>
      </w:r>
      <w:r w:rsidR="00F61F12">
        <w:rPr>
          <w:lang w:val="pt-BR"/>
        </w:rPr>
        <w:t xml:space="preserve">ăng cường sử dụng </w:t>
      </w:r>
      <w:r w:rsidR="0007590E" w:rsidRPr="000B46E1">
        <w:rPr>
          <w:lang w:val="vi-VN"/>
        </w:rPr>
        <w:t>hệ thống</w:t>
      </w:r>
      <w:r w:rsidR="0007590E" w:rsidRPr="00257BC3">
        <w:rPr>
          <w:lang w:val="vi-VN"/>
        </w:rPr>
        <w:t xml:space="preserve"> thư điện tử </w:t>
      </w:r>
      <w:r w:rsidR="0007590E" w:rsidRPr="000B46E1">
        <w:rPr>
          <w:lang w:val="vi-VN"/>
        </w:rPr>
        <w:t xml:space="preserve">công vụ </w:t>
      </w:r>
      <w:r w:rsidR="0007590E" w:rsidRPr="00257BC3">
        <w:rPr>
          <w:lang w:val="vi-VN"/>
        </w:rPr>
        <w:t>và chữ ký số cá nhân</w:t>
      </w:r>
      <w:r w:rsidR="0007590E" w:rsidRPr="000B46E1">
        <w:rPr>
          <w:lang w:val="vi-VN"/>
        </w:rPr>
        <w:t>, tổ chức</w:t>
      </w:r>
      <w:r w:rsidR="0007590E" w:rsidRPr="00257BC3">
        <w:rPr>
          <w:lang w:val="vi-VN"/>
        </w:rPr>
        <w:t xml:space="preserve"> trong tiếp</w:t>
      </w:r>
      <w:r w:rsidR="0007590E" w:rsidRPr="00DC7028">
        <w:rPr>
          <w:lang w:val="vi-VN"/>
        </w:rPr>
        <w:t xml:space="preserve"> </w:t>
      </w:r>
      <w:r w:rsidR="0007590E" w:rsidRPr="00257BC3">
        <w:rPr>
          <w:lang w:val="vi-VN"/>
        </w:rPr>
        <w:t>nhận, xử lý, phát hành</w:t>
      </w:r>
      <w:r w:rsidR="0007590E" w:rsidRPr="00823494">
        <w:rPr>
          <w:lang w:val="pt-BR"/>
        </w:rPr>
        <w:t xml:space="preserve"> </w:t>
      </w:r>
      <w:r w:rsidR="0007590E" w:rsidRPr="00257BC3">
        <w:rPr>
          <w:lang w:val="vi-VN"/>
        </w:rPr>
        <w:t>và lưu trữ văn bản điện tử</w:t>
      </w:r>
      <w:r w:rsidR="002D3467" w:rsidRPr="002D3467">
        <w:rPr>
          <w:lang w:val="pt-BR"/>
        </w:rPr>
        <w:t>;</w:t>
      </w:r>
      <w:r w:rsidR="0007590E" w:rsidRPr="00257BC3">
        <w:rPr>
          <w:lang w:val="vi-VN"/>
        </w:rPr>
        <w:t xml:space="preserve"> </w:t>
      </w:r>
      <w:r w:rsidR="0007590E" w:rsidRPr="000B46E1">
        <w:rPr>
          <w:lang w:val="vi-VN"/>
        </w:rPr>
        <w:t xml:space="preserve">từng bước </w:t>
      </w:r>
      <w:r w:rsidR="0007590E" w:rsidRPr="00257BC3">
        <w:rPr>
          <w:lang w:val="vi-VN"/>
        </w:rPr>
        <w:t>chuyển</w:t>
      </w:r>
      <w:r w:rsidR="0007590E" w:rsidRPr="00DC7028">
        <w:rPr>
          <w:lang w:val="vi-VN"/>
        </w:rPr>
        <w:t xml:space="preserve"> </w:t>
      </w:r>
      <w:r w:rsidR="0007590E" w:rsidRPr="00257BC3">
        <w:rPr>
          <w:lang w:val="vi-VN"/>
        </w:rPr>
        <w:t>đổi hình thức làm việc từ sử dụng văn bản, tài liệu giấy sang sử dụng văn bản</w:t>
      </w:r>
      <w:r w:rsidR="0007590E" w:rsidRPr="00C70766">
        <w:rPr>
          <w:lang w:val="vi-VN"/>
        </w:rPr>
        <w:t xml:space="preserve"> </w:t>
      </w:r>
      <w:r w:rsidR="0007590E" w:rsidRPr="00257BC3">
        <w:rPr>
          <w:lang w:val="vi-VN"/>
        </w:rPr>
        <w:t>điện tử</w:t>
      </w:r>
      <w:r w:rsidR="0007590E" w:rsidRPr="00823494">
        <w:rPr>
          <w:lang w:val="pt-BR"/>
        </w:rPr>
        <w:t>,</w:t>
      </w:r>
      <w:r w:rsidR="0007590E" w:rsidRPr="00257BC3">
        <w:rPr>
          <w:lang w:val="vi-VN"/>
        </w:rPr>
        <w:t xml:space="preserve"> làm việc trực tuyến thông qua máy tính kết nối mạng Internet và</w:t>
      </w:r>
      <w:r w:rsidR="0007590E" w:rsidRPr="00823494">
        <w:rPr>
          <w:lang w:val="pt-BR"/>
        </w:rPr>
        <w:t xml:space="preserve"> </w:t>
      </w:r>
      <w:r w:rsidR="0007590E">
        <w:rPr>
          <w:lang w:val="pt-BR"/>
        </w:rPr>
        <w:t>các</w:t>
      </w:r>
      <w:r w:rsidR="0007590E" w:rsidRPr="00257BC3">
        <w:rPr>
          <w:lang w:val="vi-VN"/>
        </w:rPr>
        <w:t xml:space="preserve"> thiết bị</w:t>
      </w:r>
      <w:r w:rsidR="0007590E" w:rsidRPr="00C70766">
        <w:rPr>
          <w:lang w:val="vi-VN"/>
        </w:rPr>
        <w:t xml:space="preserve"> </w:t>
      </w:r>
      <w:r w:rsidR="0007590E" w:rsidRPr="00257BC3">
        <w:rPr>
          <w:lang w:val="vi-VN"/>
        </w:rPr>
        <w:t>di động. Thường xuyên theo dõi, quản lý, duy trì hoạt động của các phần mềm</w:t>
      </w:r>
      <w:r w:rsidR="0007590E" w:rsidRPr="00C70766">
        <w:rPr>
          <w:lang w:val="vi-VN"/>
        </w:rPr>
        <w:t xml:space="preserve"> </w:t>
      </w:r>
      <w:r w:rsidR="0007590E" w:rsidRPr="00257BC3">
        <w:rPr>
          <w:lang w:val="vi-VN"/>
        </w:rPr>
        <w:t>phục vụ công tác chỉ đạo, điều hành được liên tục, thông suốt. Hiện</w:t>
      </w:r>
      <w:r w:rsidR="0007590E" w:rsidRPr="00C70766">
        <w:rPr>
          <w:lang w:val="vi-VN"/>
        </w:rPr>
        <w:t xml:space="preserve"> </w:t>
      </w:r>
      <w:r w:rsidR="0007590E" w:rsidRPr="00257BC3">
        <w:rPr>
          <w:lang w:val="vi-VN"/>
        </w:rPr>
        <w:t xml:space="preserve">nay, </w:t>
      </w:r>
      <w:r w:rsidR="0007590E" w:rsidRPr="00587702">
        <w:rPr>
          <w:lang w:val="vi-VN"/>
        </w:rPr>
        <w:t>100% công chức Sở được cấp chữ ký số cá nhân</w:t>
      </w:r>
      <w:r w:rsidR="0007590E" w:rsidRPr="00823494">
        <w:rPr>
          <w:lang w:val="vi-VN"/>
        </w:rPr>
        <w:t xml:space="preserve"> của Ban Cơ yếu Chính phủ</w:t>
      </w:r>
      <w:r w:rsidR="0007590E" w:rsidRPr="00587702">
        <w:rPr>
          <w:lang w:val="vi-VN"/>
        </w:rPr>
        <w:t xml:space="preserve">; </w:t>
      </w:r>
      <w:r w:rsidR="0007590E" w:rsidRPr="00257BC3">
        <w:rPr>
          <w:lang w:val="vi-VN"/>
        </w:rPr>
        <w:t xml:space="preserve">100% văn bản </w:t>
      </w:r>
      <w:r w:rsidR="0007590E" w:rsidRPr="00FE34C0">
        <w:rPr>
          <w:lang w:val="vi-VN"/>
        </w:rPr>
        <w:t>hành chính</w:t>
      </w:r>
      <w:r w:rsidR="0007590E" w:rsidRPr="00257BC3">
        <w:rPr>
          <w:lang w:val="vi-VN"/>
        </w:rPr>
        <w:t xml:space="preserve"> </w:t>
      </w:r>
      <w:r w:rsidR="0007590E" w:rsidRPr="00FE34C0">
        <w:rPr>
          <w:lang w:val="vi-VN"/>
        </w:rPr>
        <w:t xml:space="preserve">của Sở </w:t>
      </w:r>
      <w:r w:rsidR="0007590E" w:rsidRPr="00257BC3">
        <w:rPr>
          <w:lang w:val="vi-VN"/>
        </w:rPr>
        <w:t xml:space="preserve">được </w:t>
      </w:r>
      <w:r w:rsidR="0007590E" w:rsidRPr="00B21893">
        <w:rPr>
          <w:lang w:val="vi-VN"/>
        </w:rPr>
        <w:t xml:space="preserve">phát </w:t>
      </w:r>
      <w:r w:rsidR="0007590E" w:rsidRPr="00257BC3">
        <w:rPr>
          <w:lang w:val="vi-VN"/>
        </w:rPr>
        <w:t>hành trên môi trường điện tử</w:t>
      </w:r>
      <w:r w:rsidR="0007590E" w:rsidRPr="00B21893">
        <w:rPr>
          <w:lang w:val="vi-VN"/>
        </w:rPr>
        <w:t>;</w:t>
      </w:r>
      <w:r w:rsidR="0007590E" w:rsidRPr="005E1FB6">
        <w:rPr>
          <w:lang w:val="vi-VN"/>
        </w:rPr>
        <w:t xml:space="preserve"> </w:t>
      </w:r>
      <w:r w:rsidR="0007590E" w:rsidRPr="00FB58CA">
        <w:rPr>
          <w:lang w:val="vi-VN"/>
        </w:rPr>
        <w:t>100%</w:t>
      </w:r>
      <w:r w:rsidR="0007590E" w:rsidRPr="00257BC3">
        <w:rPr>
          <w:lang w:val="vi-VN"/>
        </w:rPr>
        <w:t xml:space="preserve"> công chức thường</w:t>
      </w:r>
      <w:r w:rsidR="0007590E" w:rsidRPr="00C70766">
        <w:rPr>
          <w:lang w:val="vi-VN"/>
        </w:rPr>
        <w:t xml:space="preserve"> </w:t>
      </w:r>
      <w:r w:rsidR="0007590E" w:rsidRPr="00257BC3">
        <w:rPr>
          <w:lang w:val="vi-VN"/>
        </w:rPr>
        <w:t>xuyên sử dụng hộp thư điện tử, phần mềm điện tử</w:t>
      </w:r>
      <w:r w:rsidR="0007590E" w:rsidRPr="00B21893">
        <w:rPr>
          <w:lang w:val="vi-VN"/>
        </w:rPr>
        <w:t>;</w:t>
      </w:r>
      <w:r w:rsidR="0007590E" w:rsidRPr="007E6717">
        <w:rPr>
          <w:lang w:val="vi-VN"/>
        </w:rPr>
        <w:t xml:space="preserve"> </w:t>
      </w:r>
      <w:r w:rsidR="0007590E" w:rsidRPr="00FB58CA">
        <w:rPr>
          <w:lang w:val="vi-VN"/>
        </w:rPr>
        <w:t>các</w:t>
      </w:r>
      <w:r w:rsidR="0007590E" w:rsidRPr="007E6717">
        <w:rPr>
          <w:lang w:val="vi-VN"/>
        </w:rPr>
        <w:t xml:space="preserve"> tài liệu phục vụ các cuộc họp của Sở được đăng tải trên Trang thông tin điện tử Sở và t</w:t>
      </w:r>
      <w:r w:rsidR="0007590E" w:rsidRPr="00257BC3">
        <w:rPr>
          <w:lang w:val="vi-VN"/>
        </w:rPr>
        <w:t xml:space="preserve">ạo </w:t>
      </w:r>
      <w:r w:rsidR="0007590E" w:rsidRPr="007E6717">
        <w:rPr>
          <w:lang w:val="vi-VN"/>
        </w:rPr>
        <w:t>mã</w:t>
      </w:r>
      <w:r w:rsidR="0007590E" w:rsidRPr="00C70766">
        <w:rPr>
          <w:lang w:val="vi-VN"/>
        </w:rPr>
        <w:t xml:space="preserve"> </w:t>
      </w:r>
      <w:r w:rsidR="0007590E" w:rsidRPr="00257BC3">
        <w:rPr>
          <w:lang w:val="vi-VN"/>
        </w:rPr>
        <w:t xml:space="preserve">quét để đại biểu </w:t>
      </w:r>
      <w:r w:rsidR="0007590E" w:rsidRPr="00B21893">
        <w:rPr>
          <w:lang w:val="vi-VN"/>
        </w:rPr>
        <w:t xml:space="preserve">dự họp </w:t>
      </w:r>
      <w:r w:rsidR="0007590E" w:rsidRPr="00257BC3">
        <w:rPr>
          <w:lang w:val="vi-VN"/>
        </w:rPr>
        <w:t>tra cứu</w:t>
      </w:r>
      <w:r w:rsidR="0007590E" w:rsidRPr="000D0B47">
        <w:rPr>
          <w:lang w:val="vi-VN"/>
        </w:rPr>
        <w:t xml:space="preserve"> tài liệu</w:t>
      </w:r>
      <w:r w:rsidR="0007590E" w:rsidRPr="007C50AC">
        <w:rPr>
          <w:lang w:val="vi-VN"/>
        </w:rPr>
        <w:t>, t</w:t>
      </w:r>
      <w:r w:rsidR="0007590E" w:rsidRPr="00257BC3">
        <w:rPr>
          <w:lang w:val="vi-VN"/>
        </w:rPr>
        <w:t>iết kiệm kinh</w:t>
      </w:r>
      <w:r w:rsidR="0007590E" w:rsidRPr="00C70766">
        <w:rPr>
          <w:lang w:val="vi-VN"/>
        </w:rPr>
        <w:t xml:space="preserve"> </w:t>
      </w:r>
      <w:r w:rsidR="0007590E" w:rsidRPr="00257BC3">
        <w:rPr>
          <w:lang w:val="vi-VN"/>
        </w:rPr>
        <w:t xml:space="preserve">phí in ấn, phô tô tài liệu </w:t>
      </w:r>
      <w:r w:rsidR="0007590E" w:rsidRPr="007C50AC">
        <w:rPr>
          <w:lang w:val="vi-VN"/>
        </w:rPr>
        <w:t>gi</w:t>
      </w:r>
      <w:r w:rsidR="0007590E" w:rsidRPr="00257BC3">
        <w:rPr>
          <w:lang w:val="vi-VN"/>
        </w:rPr>
        <w:t>ấy.</w:t>
      </w:r>
      <w:r w:rsidR="0007590E" w:rsidRPr="007C50AC">
        <w:rPr>
          <w:lang w:val="vi-VN"/>
        </w:rPr>
        <w:t xml:space="preserve"> </w:t>
      </w:r>
    </w:p>
    <w:p w14:paraId="5AC174EA" w14:textId="0B4073FE" w:rsidR="0007590E" w:rsidRDefault="0007590E" w:rsidP="0007590E">
      <w:pPr>
        <w:tabs>
          <w:tab w:val="left" w:pos="993"/>
        </w:tabs>
        <w:spacing w:before="120" w:after="0" w:line="264" w:lineRule="auto"/>
        <w:ind w:firstLine="567"/>
        <w:jc w:val="both"/>
        <w:rPr>
          <w:lang w:val="vi-VN"/>
        </w:rPr>
      </w:pPr>
      <w:r w:rsidRPr="000D0B47">
        <w:rPr>
          <w:lang w:val="vi-VN"/>
        </w:rPr>
        <w:t>Sở</w:t>
      </w:r>
      <w:r w:rsidRPr="00071FCC">
        <w:rPr>
          <w:lang w:val="vi-VN"/>
        </w:rPr>
        <w:t xml:space="preserve"> đã quan tâm và n</w:t>
      </w:r>
      <w:r w:rsidRPr="00257BC3">
        <w:rPr>
          <w:lang w:val="vi-VN"/>
        </w:rPr>
        <w:t>âng cao chất lượng, hiệu quả ứng</w:t>
      </w:r>
      <w:r w:rsidRPr="00C70766">
        <w:rPr>
          <w:lang w:val="vi-VN"/>
        </w:rPr>
        <w:t xml:space="preserve"> </w:t>
      </w:r>
      <w:r w:rsidRPr="00257BC3">
        <w:rPr>
          <w:lang w:val="vi-VN"/>
        </w:rPr>
        <w:t xml:space="preserve">dụng dịch vụ công trực tuyến </w:t>
      </w:r>
      <w:r w:rsidRPr="00071FCC">
        <w:rPr>
          <w:lang w:val="vi-VN"/>
        </w:rPr>
        <w:t xml:space="preserve">tại Sở, </w:t>
      </w:r>
      <w:r w:rsidRPr="009518C1">
        <w:rPr>
          <w:lang w:val="vi-VN"/>
        </w:rPr>
        <w:t xml:space="preserve">kết nối Cổng Thông tin điện tử của Sở và Cổng Dịch vụ công Thành </w:t>
      </w:r>
      <w:r w:rsidRPr="009518C1">
        <w:rPr>
          <w:lang w:val="vi-VN"/>
        </w:rPr>
        <w:lastRenderedPageBreak/>
        <w:t>phố để công khai tiến độ, kết quả giải quyết hồ sơ thủ tục hành chính</w:t>
      </w:r>
      <w:r w:rsidR="00F87988" w:rsidRPr="00F87988">
        <w:rPr>
          <w:lang w:val="vi-VN"/>
        </w:rPr>
        <w:t xml:space="preserve">; </w:t>
      </w:r>
      <w:r w:rsidR="00F87988" w:rsidRPr="00246E2D">
        <w:rPr>
          <w:lang w:val="vi-VN"/>
        </w:rPr>
        <w:t xml:space="preserve">chỉ đạo công chức </w:t>
      </w:r>
      <w:r w:rsidR="00F87988" w:rsidRPr="003F17EE">
        <w:rPr>
          <w:lang w:val="vi-VN"/>
        </w:rPr>
        <w:t xml:space="preserve">xây dựng đoạn phim ngắn hướng dẫn thực hiện dịch vụ công trực tuyến để trình chiếu trên máy tra cứu tại Bộ phận Tiếp nhận và Trả kết quả Sở và đăng tải trên Trang thông tin điện tử Sở Văn hóa và Thể </w:t>
      </w:r>
      <w:r w:rsidR="00F87988" w:rsidRPr="00246E2D">
        <w:rPr>
          <w:lang w:val="vi-VN"/>
        </w:rPr>
        <w:t>thao</w:t>
      </w:r>
      <w:r w:rsidR="00F87988" w:rsidRPr="00AA69C1">
        <w:rPr>
          <w:lang w:val="vi-VN"/>
        </w:rPr>
        <w:t>. Nhờ đó, người dân</w:t>
      </w:r>
      <w:r w:rsidR="00F87988" w:rsidRPr="007547A2">
        <w:rPr>
          <w:lang w:val="vi-VN"/>
        </w:rPr>
        <w:t>, doanh nghiệp</w:t>
      </w:r>
      <w:r w:rsidR="00F87988" w:rsidRPr="00AA69C1">
        <w:rPr>
          <w:lang w:val="vi-VN"/>
        </w:rPr>
        <w:t xml:space="preserve"> </w:t>
      </w:r>
      <w:r w:rsidR="00F87988" w:rsidRPr="00395956">
        <w:rPr>
          <w:lang w:val="vi-VN"/>
        </w:rPr>
        <w:t xml:space="preserve">cả nước nói chung và </w:t>
      </w:r>
      <w:r w:rsidR="00F87988" w:rsidRPr="00AA69C1">
        <w:rPr>
          <w:lang w:val="vi-VN"/>
        </w:rPr>
        <w:t xml:space="preserve">trên địa bàn </w:t>
      </w:r>
      <w:r w:rsidR="00F87988" w:rsidRPr="007547A2">
        <w:rPr>
          <w:lang w:val="vi-VN"/>
        </w:rPr>
        <w:t>Thành phố nói riên</w:t>
      </w:r>
      <w:r w:rsidR="00F87988" w:rsidRPr="00395956">
        <w:rPr>
          <w:lang w:val="vi-VN"/>
        </w:rPr>
        <w:t>g</w:t>
      </w:r>
      <w:r w:rsidR="00F87988" w:rsidRPr="00AA69C1">
        <w:rPr>
          <w:lang w:val="vi-VN"/>
        </w:rPr>
        <w:t xml:space="preserve"> đã chủ động</w:t>
      </w:r>
      <w:r w:rsidR="00F87988" w:rsidRPr="001B3CA1">
        <w:rPr>
          <w:lang w:val="vi-VN"/>
        </w:rPr>
        <w:t>, tích c</w:t>
      </w:r>
      <w:r w:rsidR="00F87988" w:rsidRPr="004B7F9D">
        <w:rPr>
          <w:lang w:val="vi-VN"/>
        </w:rPr>
        <w:t>ực</w:t>
      </w:r>
      <w:r w:rsidR="00F87988" w:rsidRPr="00AA69C1">
        <w:rPr>
          <w:lang w:val="vi-VN"/>
        </w:rPr>
        <w:t xml:space="preserve"> tham gia </w:t>
      </w:r>
      <w:r w:rsidR="00F87988" w:rsidRPr="00C61012">
        <w:rPr>
          <w:lang w:val="vi-VN"/>
        </w:rPr>
        <w:t xml:space="preserve">thực hiện các </w:t>
      </w:r>
      <w:r w:rsidR="00F87988" w:rsidRPr="00AA69C1">
        <w:rPr>
          <w:lang w:val="vi-VN"/>
        </w:rPr>
        <w:t>dịch vụ công trực tuyến, từng bước hình</w:t>
      </w:r>
      <w:r w:rsidR="00F87988" w:rsidRPr="00395956">
        <w:rPr>
          <w:lang w:val="vi-VN"/>
        </w:rPr>
        <w:t xml:space="preserve"> </w:t>
      </w:r>
      <w:r w:rsidR="00F87988" w:rsidRPr="00AA69C1">
        <w:rPr>
          <w:lang w:val="vi-VN"/>
        </w:rPr>
        <w:t>thành văn hóa trên môi trường số</w:t>
      </w:r>
      <w:r w:rsidRPr="00567C43">
        <w:rPr>
          <w:lang w:val="vi-VN"/>
        </w:rPr>
        <w:t>. Trong năm 2023</w:t>
      </w:r>
      <w:r w:rsidRPr="00257BC3">
        <w:rPr>
          <w:lang w:val="vi-VN"/>
        </w:rPr>
        <w:t xml:space="preserve">, </w:t>
      </w:r>
      <w:r w:rsidRPr="00E939F4">
        <w:rPr>
          <w:lang w:val="vi-VN"/>
        </w:rPr>
        <w:t>Sở đã tiếp nhận 5.850 hồ sơ TTHC, trong đó: 5.300 hồ sơ tiếp nhận trực tuyến (</w:t>
      </w:r>
      <w:r w:rsidRPr="00FF6D24">
        <w:rPr>
          <w:i/>
          <w:lang w:val="vi-VN"/>
        </w:rPr>
        <w:t xml:space="preserve">đạt 90,6%) </w:t>
      </w:r>
      <w:r w:rsidRPr="00E939F4">
        <w:rPr>
          <w:lang w:val="vi-VN"/>
        </w:rPr>
        <w:t>trên Cổng dịch vụ công Thành phố, đã giải quyết 5.80</w:t>
      </w:r>
      <w:r w:rsidRPr="006C66CA">
        <w:rPr>
          <w:lang w:val="vi-VN"/>
        </w:rPr>
        <w:t>7</w:t>
      </w:r>
      <w:r w:rsidRPr="00E939F4">
        <w:rPr>
          <w:lang w:val="vi-VN"/>
        </w:rPr>
        <w:t xml:space="preserve"> hồ sơ</w:t>
      </w:r>
      <w:r w:rsidRPr="00C01BA9">
        <w:rPr>
          <w:lang w:val="vi-VN"/>
        </w:rPr>
        <w:t xml:space="preserve"> (</w:t>
      </w:r>
      <w:r w:rsidRPr="00FF6D24">
        <w:rPr>
          <w:i/>
          <w:lang w:val="nl-NL"/>
        </w:rPr>
        <w:t xml:space="preserve">trong đó: </w:t>
      </w:r>
      <w:r w:rsidRPr="00FF6D24">
        <w:rPr>
          <w:b/>
          <w:i/>
          <w:lang w:val="nl-NL"/>
        </w:rPr>
        <w:t>99,9</w:t>
      </w:r>
      <w:r w:rsidRPr="00FF6D24">
        <w:rPr>
          <w:b/>
          <w:i/>
          <w:lang w:val="vi-VN"/>
        </w:rPr>
        <w:t>7</w:t>
      </w:r>
      <w:r w:rsidRPr="00FF6D24">
        <w:rPr>
          <w:b/>
          <w:i/>
          <w:lang w:val="nl-NL"/>
        </w:rPr>
        <w:t>%</w:t>
      </w:r>
      <w:r w:rsidRPr="00FF6D24">
        <w:rPr>
          <w:b/>
          <w:i/>
          <w:lang w:val="vi-VN"/>
        </w:rPr>
        <w:t xml:space="preserve"> </w:t>
      </w:r>
      <w:r w:rsidRPr="00FF6D24">
        <w:rPr>
          <w:bCs/>
          <w:i/>
          <w:lang w:val="vi-VN"/>
        </w:rPr>
        <w:t>(5.805/5807)</w:t>
      </w:r>
      <w:r w:rsidRPr="00FF6D24">
        <w:rPr>
          <w:i/>
          <w:lang w:val="nl-NL"/>
        </w:rPr>
        <w:t xml:space="preserve"> hồ sơ giải quyết trước hạn và đúng hạn,</w:t>
      </w:r>
      <w:r w:rsidRPr="00FF6D24">
        <w:rPr>
          <w:i/>
          <w:lang w:val="vi-VN"/>
        </w:rPr>
        <w:t xml:space="preserve"> 02 hồ sơ giải quyết trễ hạn (đạt 0,03%)</w:t>
      </w:r>
      <w:r w:rsidRPr="00C01BA9">
        <w:rPr>
          <w:iCs/>
          <w:lang w:val="vi-VN"/>
        </w:rPr>
        <w:t>)</w:t>
      </w:r>
      <w:r w:rsidRPr="00C01BA9">
        <w:rPr>
          <w:lang w:val="vi-VN"/>
        </w:rPr>
        <w:t>,</w:t>
      </w:r>
      <w:r w:rsidRPr="00E939F4">
        <w:rPr>
          <w:lang w:val="vi-VN"/>
        </w:rPr>
        <w:t xml:space="preserve"> số hồ sơ đang giải quyết</w:t>
      </w:r>
      <w:r w:rsidRPr="009518C1">
        <w:rPr>
          <w:lang w:val="vi-VN"/>
        </w:rPr>
        <w:t xml:space="preserve"> (</w:t>
      </w:r>
      <w:r w:rsidRPr="00FF6D24">
        <w:rPr>
          <w:i/>
          <w:iCs/>
          <w:lang w:val="vi-VN"/>
        </w:rPr>
        <w:t>trong hạn</w:t>
      </w:r>
      <w:r w:rsidRPr="009518C1">
        <w:rPr>
          <w:lang w:val="vi-VN"/>
        </w:rPr>
        <w:t>)</w:t>
      </w:r>
      <w:r w:rsidRPr="00E939F4">
        <w:rPr>
          <w:lang w:val="vi-VN"/>
        </w:rPr>
        <w:t xml:space="preserve"> là 43 hồ sơ.</w:t>
      </w:r>
    </w:p>
    <w:p w14:paraId="4AAF21F4" w14:textId="2F8D9C3E" w:rsidR="0007590E" w:rsidRDefault="0007590E" w:rsidP="0007590E">
      <w:pPr>
        <w:tabs>
          <w:tab w:val="left" w:pos="993"/>
        </w:tabs>
        <w:spacing w:before="120" w:after="0" w:line="264" w:lineRule="auto"/>
        <w:ind w:firstLine="567"/>
        <w:jc w:val="both"/>
        <w:rPr>
          <w:lang w:val="vi-VN"/>
        </w:rPr>
      </w:pPr>
      <w:r w:rsidRPr="009C4195">
        <w:rPr>
          <w:lang w:val="vi-VN"/>
        </w:rPr>
        <w:t xml:space="preserve">Bên cạnh đó, trong năm 2023, Sở Văn hóa và Thể thao đã </w:t>
      </w:r>
      <w:r w:rsidRPr="00EC4893">
        <w:rPr>
          <w:lang w:val="vi-VN"/>
        </w:rPr>
        <w:t xml:space="preserve">nghiên cứu, xây </w:t>
      </w:r>
      <w:r w:rsidRPr="00235846">
        <w:rPr>
          <w:iCs/>
          <w:lang w:val="nl-NL"/>
        </w:rPr>
        <w:t>dựng</w:t>
      </w:r>
      <w:r w:rsidR="009E456E">
        <w:rPr>
          <w:iCs/>
          <w:lang w:val="nl-NL"/>
        </w:rPr>
        <w:t>,</w:t>
      </w:r>
      <w:r w:rsidRPr="00EC4893">
        <w:rPr>
          <w:lang w:val="vi-VN"/>
        </w:rPr>
        <w:t xml:space="preserve"> trình </w:t>
      </w:r>
      <w:r>
        <w:rPr>
          <w:lang w:val="vi-VN"/>
        </w:rPr>
        <w:t>Ủy ban nhân dân</w:t>
      </w:r>
      <w:r w:rsidRPr="00EC4893">
        <w:rPr>
          <w:lang w:val="vi-VN"/>
        </w:rPr>
        <w:t xml:space="preserve"> </w:t>
      </w:r>
      <w:r>
        <w:rPr>
          <w:lang w:val="vi-VN"/>
        </w:rPr>
        <w:t>Thành phố</w:t>
      </w:r>
      <w:r w:rsidRPr="005E237A">
        <w:rPr>
          <w:lang w:val="vi-VN"/>
        </w:rPr>
        <w:t xml:space="preserve"> </w:t>
      </w:r>
      <w:r w:rsidRPr="005F383F">
        <w:rPr>
          <w:lang w:val="vi-VN"/>
        </w:rPr>
        <w:t xml:space="preserve">hạng mục ứng dụng </w:t>
      </w:r>
      <w:r>
        <w:rPr>
          <w:lang w:val="vi-VN"/>
        </w:rPr>
        <w:t>công nghệ thông tin</w:t>
      </w:r>
      <w:r w:rsidRPr="005F383F">
        <w:rPr>
          <w:lang w:val="vi-VN"/>
        </w:rPr>
        <w:t xml:space="preserve"> </w:t>
      </w:r>
      <w:r w:rsidRPr="00EC4893">
        <w:rPr>
          <w:lang w:val="vi-VN"/>
        </w:rPr>
        <w:t xml:space="preserve">“Thực </w:t>
      </w:r>
      <w:r w:rsidRPr="006A69F8">
        <w:rPr>
          <w:rFonts w:eastAsia="Times New Roman"/>
          <w:lang w:val="vi-VN"/>
        </w:rPr>
        <w:t>hiện</w:t>
      </w:r>
      <w:r w:rsidRPr="00EC4893">
        <w:rPr>
          <w:lang w:val="vi-VN"/>
        </w:rPr>
        <w:t xml:space="preserve"> chuyển đổi số Bảo tàng và Di tích </w:t>
      </w:r>
      <w:r>
        <w:rPr>
          <w:lang w:val="vi-VN"/>
        </w:rPr>
        <w:t>Thành phố Hồ Chí Minh</w:t>
      </w:r>
      <w:r w:rsidRPr="00EC4893">
        <w:rPr>
          <w:lang w:val="vi-VN"/>
        </w:rPr>
        <w:t xml:space="preserve">” </w:t>
      </w:r>
      <w:r w:rsidRPr="00235846">
        <w:rPr>
          <w:rFonts w:eastAsia="Times New Roman"/>
          <w:lang w:val="vi-VN"/>
        </w:rPr>
        <w:t>nhằm t</w:t>
      </w:r>
      <w:r w:rsidRPr="00600C0D">
        <w:rPr>
          <w:rFonts w:eastAsia="Times New Roman"/>
          <w:lang w:val="vi-VN"/>
        </w:rPr>
        <w:t>ăng cường hiệu quả quản lý đơn vị, đề cao vai trò, trách nhiệm của mỗi cơ quan, đơn vị quản lý Di tích – Bảo tàng</w:t>
      </w:r>
      <w:r w:rsidRPr="00235846">
        <w:rPr>
          <w:rFonts w:eastAsia="Times New Roman"/>
          <w:lang w:val="vi-VN"/>
        </w:rPr>
        <w:t>; t</w:t>
      </w:r>
      <w:r w:rsidRPr="001304F8">
        <w:rPr>
          <w:rFonts w:eastAsia="Times New Roman"/>
          <w:lang w:val="vi-VN"/>
        </w:rPr>
        <w:t>ạo điều kiện cho các cơ quan, tổ chức và người dân tham quan, học tập, nghiên cứu, tìm hiểu Di tích - bảo tàng thông qua công nghệ thông tin</w:t>
      </w:r>
      <w:r w:rsidRPr="00235846">
        <w:rPr>
          <w:rFonts w:eastAsia="Times New Roman"/>
          <w:lang w:val="vi-VN"/>
        </w:rPr>
        <w:t>; k</w:t>
      </w:r>
      <w:r w:rsidRPr="001304F8">
        <w:rPr>
          <w:rFonts w:eastAsia="Times New Roman"/>
          <w:lang w:val="vi-VN"/>
        </w:rPr>
        <w:t xml:space="preserve">huyến khích các đơn vị quản lý Di tích - </w:t>
      </w:r>
      <w:r w:rsidRPr="00600C0D">
        <w:rPr>
          <w:rFonts w:eastAsia="Times New Roman"/>
          <w:lang w:val="vi-VN"/>
        </w:rPr>
        <w:t>B</w:t>
      </w:r>
      <w:r w:rsidRPr="001304F8">
        <w:rPr>
          <w:rFonts w:eastAsia="Times New Roman"/>
          <w:lang w:val="vi-VN"/>
        </w:rPr>
        <w:t>ảo tàng số hóa các dữ liệu, kiến trúc, tài liệu, hiện vật và tích hợp vào Hệ thống phần mềm Di tích - bảo tàng Thành phố</w:t>
      </w:r>
      <w:r w:rsidRPr="00235846">
        <w:rPr>
          <w:rFonts w:eastAsia="Times New Roman"/>
          <w:lang w:val="vi-VN"/>
        </w:rPr>
        <w:t>; b</w:t>
      </w:r>
      <w:r w:rsidRPr="001304F8">
        <w:rPr>
          <w:rFonts w:eastAsia="Times New Roman"/>
          <w:lang w:val="vi-VN"/>
        </w:rPr>
        <w:t>ảo tồn và phát huy giá trị di sản lịch sử - văn hoá, đóng góp giá trị kinh tế cho hoạt động du lịch của Thành phố</w:t>
      </w:r>
      <w:r w:rsidR="00645375">
        <w:rPr>
          <w:rFonts w:eastAsia="Times New Roman"/>
          <w:lang w:val="vi-VN"/>
        </w:rPr>
        <w:t xml:space="preserve"> </w:t>
      </w:r>
      <w:r w:rsidRPr="00EC4893">
        <w:rPr>
          <w:lang w:val="vi-VN"/>
        </w:rPr>
        <w:t xml:space="preserve">và đã được </w:t>
      </w:r>
      <w:r>
        <w:rPr>
          <w:lang w:val="vi-VN"/>
        </w:rPr>
        <w:t>Ủy ban nhân dân</w:t>
      </w:r>
      <w:r w:rsidRPr="00EC4893">
        <w:rPr>
          <w:lang w:val="vi-VN"/>
        </w:rPr>
        <w:t xml:space="preserve"> </w:t>
      </w:r>
      <w:r>
        <w:rPr>
          <w:lang w:val="vi-VN"/>
        </w:rPr>
        <w:t>Thành phố</w:t>
      </w:r>
      <w:r w:rsidRPr="00EC4893">
        <w:rPr>
          <w:lang w:val="vi-VN"/>
        </w:rPr>
        <w:t xml:space="preserve"> phê duyệt chủ trương thực hiện.</w:t>
      </w:r>
    </w:p>
    <w:p w14:paraId="4110F18B" w14:textId="7FDDD467" w:rsidR="0007590E" w:rsidRPr="006A69F8" w:rsidRDefault="006A69F8" w:rsidP="006A69F8">
      <w:pPr>
        <w:tabs>
          <w:tab w:val="left" w:pos="993"/>
        </w:tabs>
        <w:spacing w:before="120" w:after="0" w:line="264" w:lineRule="auto"/>
        <w:ind w:firstLine="567"/>
        <w:jc w:val="both"/>
        <w:rPr>
          <w:lang w:val="vi-VN"/>
        </w:rPr>
      </w:pPr>
      <w:r>
        <w:rPr>
          <w:b/>
          <w:bCs/>
          <w:i/>
          <w:iCs/>
          <w:lang w:val="vi-VN"/>
        </w:rPr>
        <w:t>Ở</w:t>
      </w:r>
      <w:r w:rsidR="0007590E" w:rsidRPr="006A69F8">
        <w:rPr>
          <w:b/>
          <w:bCs/>
          <w:i/>
          <w:iCs/>
          <w:lang w:val="vi-VN"/>
        </w:rPr>
        <w:t xml:space="preserve"> lĩnh vực di sản văn hóa: </w:t>
      </w:r>
      <w:r w:rsidR="0007590E" w:rsidRPr="006A69F8">
        <w:rPr>
          <w:lang w:val="vi-VN"/>
        </w:rPr>
        <w:t>Công tác số hóa hiện vật tại các bảo tàng</w:t>
      </w:r>
      <w:r w:rsidR="006F5323" w:rsidRPr="006A69F8">
        <w:rPr>
          <w:lang w:val="vi-VN"/>
        </w:rPr>
        <w:t xml:space="preserve"> được</w:t>
      </w:r>
      <w:r w:rsidR="0007590E" w:rsidRPr="006A69F8">
        <w:rPr>
          <w:lang w:val="vi-VN"/>
        </w:rPr>
        <w:t xml:space="preserve"> thực hiện kịp thời</w:t>
      </w:r>
      <w:r w:rsidR="001B3541" w:rsidRPr="006A69F8">
        <w:rPr>
          <w:lang w:val="vi-VN"/>
        </w:rPr>
        <w:t xml:space="preserve"> và hiệu quả</w:t>
      </w:r>
      <w:r w:rsidR="0007590E" w:rsidRPr="006A69F8">
        <w:rPr>
          <w:lang w:val="vi-VN"/>
        </w:rPr>
        <w:t xml:space="preserve"> </w:t>
      </w:r>
      <w:r w:rsidR="006F5323" w:rsidRPr="006A69F8">
        <w:rPr>
          <w:lang w:val="vi-VN"/>
        </w:rPr>
        <w:t xml:space="preserve">để </w:t>
      </w:r>
      <w:r w:rsidR="0007590E" w:rsidRPr="006A69F8">
        <w:rPr>
          <w:lang w:val="vi-VN"/>
        </w:rPr>
        <w:t xml:space="preserve">phục vụ </w:t>
      </w:r>
      <w:r w:rsidR="00125446" w:rsidRPr="006A69F8">
        <w:rPr>
          <w:lang w:val="vi-VN"/>
        </w:rPr>
        <w:t xml:space="preserve">việc </w:t>
      </w:r>
      <w:r w:rsidR="0007590E" w:rsidRPr="006A69F8">
        <w:rPr>
          <w:lang w:val="vi-VN"/>
        </w:rPr>
        <w:t>trưng bày online</w:t>
      </w:r>
      <w:r w:rsidR="00125446" w:rsidRPr="006A69F8">
        <w:rPr>
          <w:lang w:val="vi-VN"/>
        </w:rPr>
        <w:t xml:space="preserve"> và </w:t>
      </w:r>
      <w:r w:rsidR="0007590E" w:rsidRPr="006A69F8">
        <w:rPr>
          <w:lang w:val="vi-VN"/>
        </w:rPr>
        <w:t>lưu</w:t>
      </w:r>
      <w:r w:rsidR="001B3541" w:rsidRPr="006A69F8">
        <w:rPr>
          <w:lang w:val="vi-VN"/>
        </w:rPr>
        <w:t xml:space="preserve"> trữ</w:t>
      </w:r>
      <w:r w:rsidR="0007590E" w:rsidRPr="006A69F8">
        <w:rPr>
          <w:lang w:val="vi-VN"/>
        </w:rPr>
        <w:t>. Tổng số hiện vật, tài liệu hiện đang lưu giữ tại các bảo tàng là 568.244 hiện vật, trong đó 210.407 hiện vật gốc. Việc chuyển đổi số trong lĩnh vực di sản văn hóa tại các bảo tàng đã tạo được nét hấp dẫn và dấu ấn riêng, điểm nhấn thu hút khách du lịch</w:t>
      </w:r>
      <w:r w:rsidR="00E407A8" w:rsidRPr="006A69F8">
        <w:rPr>
          <w:lang w:val="vi-VN"/>
        </w:rPr>
        <w:t xml:space="preserve">. </w:t>
      </w:r>
      <w:r w:rsidR="0007590E" w:rsidRPr="006A69F8">
        <w:rPr>
          <w:lang w:val="vi-VN"/>
        </w:rPr>
        <w:t>Bên cạnh cá</w:t>
      </w:r>
      <w:r w:rsidR="00125446" w:rsidRPr="006A69F8">
        <w:rPr>
          <w:lang w:val="vi-VN"/>
        </w:rPr>
        <w:t xml:space="preserve">c hoạt động </w:t>
      </w:r>
      <w:r w:rsidR="0007590E" w:rsidRPr="006A69F8">
        <w:rPr>
          <w:lang w:val="vi-VN"/>
        </w:rPr>
        <w:t xml:space="preserve">trưng bày và triển lãm tại chỗ, các bảo tàng đã tổ chức các cuộc triển lãm lưu động với nhiều nội dung phong phú, góp phần quảng bá, giới thiệu hoạt động </w:t>
      </w:r>
      <w:r w:rsidR="00AF14CE" w:rsidRPr="006A69F8">
        <w:rPr>
          <w:lang w:val="vi-VN"/>
        </w:rPr>
        <w:t xml:space="preserve">các </w:t>
      </w:r>
      <w:r w:rsidR="0007590E" w:rsidRPr="006A69F8">
        <w:rPr>
          <w:lang w:val="vi-VN"/>
        </w:rPr>
        <w:t>bảo tàng, đưa các bộ sưu tập đến với công chúng.</w:t>
      </w:r>
    </w:p>
    <w:p w14:paraId="420F43F4" w14:textId="06482216" w:rsidR="0007590E" w:rsidRPr="00617B51" w:rsidRDefault="0007590E" w:rsidP="0007590E">
      <w:pPr>
        <w:tabs>
          <w:tab w:val="left" w:pos="993"/>
        </w:tabs>
        <w:spacing w:before="120" w:after="0" w:line="264" w:lineRule="auto"/>
        <w:ind w:firstLine="567"/>
        <w:jc w:val="both"/>
        <w:rPr>
          <w:lang w:val="vi-VN"/>
        </w:rPr>
      </w:pPr>
      <w:r w:rsidRPr="00617B51">
        <w:rPr>
          <w:lang w:val="vi-VN"/>
        </w:rPr>
        <w:t>Các bảo tàn</w:t>
      </w:r>
      <w:r w:rsidR="00EA061E">
        <w:rPr>
          <w:lang w:val="vi-VN"/>
        </w:rPr>
        <w:t xml:space="preserve">g đã </w:t>
      </w:r>
      <w:r w:rsidRPr="00617B51">
        <w:rPr>
          <w:lang w:val="vi-VN"/>
        </w:rPr>
        <w:t xml:space="preserve">tích cực hưởng ứng việc ứng dụng khoa học công nghệ vào công tác giáo dục, truyền thông như: phát huy lợi thế của các mạng xã hội; xây dựng các trang thông tin, trang web của bảo tàng; từng bước hình thành bảo tàng 3D, bảo tàng trực tuyến…; xây dựng và triển khai các chương trình giáo dục di sản văn hóa trong nhà trường; tích cực hưởng ứng các phong trào, các đợt vận động “Hành trình đến với bảo tàng”, “Dân ta phải biết sử ta”; “Xây dựng trường học thân thiện, học sinh tích cực”. Đặc biệt, từ tình hình thực tế và chỉ đạo của Cục Di sản văn hóa, một số bảo tàng đã có những mô hình, cách làm hay trong thực hiện chương trình giáo dục thông qua hình thức trực tuyến, đưa di sản văn </w:t>
      </w:r>
      <w:r w:rsidRPr="00617B51">
        <w:rPr>
          <w:lang w:val="vi-VN"/>
        </w:rPr>
        <w:lastRenderedPageBreak/>
        <w:t>hóa Thành phố đến gần hơn với công chúng, đặc biệt là thế hệ trẻ tại Thành phố và các tỉnh thành trong cả nước.</w:t>
      </w:r>
    </w:p>
    <w:p w14:paraId="5EAEB50A" w14:textId="3871E53E" w:rsidR="0007590E" w:rsidRPr="00617B51" w:rsidRDefault="0007590E" w:rsidP="0007590E">
      <w:pPr>
        <w:tabs>
          <w:tab w:val="left" w:pos="993"/>
        </w:tabs>
        <w:spacing w:before="120" w:after="0" w:line="264" w:lineRule="auto"/>
        <w:ind w:firstLine="567"/>
        <w:jc w:val="both"/>
        <w:rPr>
          <w:lang w:val="vi-VN"/>
        </w:rPr>
      </w:pPr>
      <w:r w:rsidRPr="00617B51">
        <w:rPr>
          <w:lang w:val="vi-VN"/>
        </w:rPr>
        <w:t>Trong năm</w:t>
      </w:r>
      <w:r w:rsidRPr="001B6DD9">
        <w:rPr>
          <w:lang w:val="vi-VN"/>
        </w:rPr>
        <w:t>,</w:t>
      </w:r>
      <w:r w:rsidRPr="00617B51">
        <w:rPr>
          <w:lang w:val="vi-VN"/>
        </w:rPr>
        <w:t xml:space="preserve"> </w:t>
      </w:r>
      <w:r w:rsidR="00481AD8" w:rsidRPr="00481AD8">
        <w:rPr>
          <w:lang w:val="vi-VN"/>
        </w:rPr>
        <w:t>một số</w:t>
      </w:r>
      <w:r w:rsidRPr="00617B51">
        <w:rPr>
          <w:lang w:val="vi-VN"/>
        </w:rPr>
        <w:t xml:space="preserve"> bảo tàng đã tổ chức tọa đàm, hội thảo</w:t>
      </w:r>
      <w:r w:rsidR="00481AD8" w:rsidRPr="00481AD8">
        <w:rPr>
          <w:lang w:val="vi-VN"/>
        </w:rPr>
        <w:t xml:space="preserve"> v</w:t>
      </w:r>
      <w:r w:rsidR="00481AD8" w:rsidRPr="004F7B53">
        <w:rPr>
          <w:lang w:val="vi-VN"/>
        </w:rPr>
        <w:t>ề</w:t>
      </w:r>
      <w:r w:rsidR="004F7B53" w:rsidRPr="004F7B53">
        <w:rPr>
          <w:lang w:val="vi-VN"/>
        </w:rPr>
        <w:t xml:space="preserve"> </w:t>
      </w:r>
      <w:r w:rsidR="001E5F63" w:rsidRPr="001E5F63">
        <w:rPr>
          <w:lang w:val="vi-VN"/>
        </w:rPr>
        <w:t xml:space="preserve">việc ứng dụng công nghệ </w:t>
      </w:r>
      <w:r w:rsidR="004F7B53" w:rsidRPr="004F7B53">
        <w:rPr>
          <w:lang w:val="vi-VN"/>
        </w:rPr>
        <w:t>số</w:t>
      </w:r>
      <w:r w:rsidR="005B5C91" w:rsidRPr="005B5C91">
        <w:rPr>
          <w:lang w:val="vi-VN"/>
        </w:rPr>
        <w:t>,</w:t>
      </w:r>
      <w:r w:rsidRPr="00617B51">
        <w:rPr>
          <w:lang w:val="vi-VN"/>
        </w:rPr>
        <w:t xml:space="preserve"> cụ thể: Bảo tàng Chứng tích chiến tranh tổ chức Tọa đàm (</w:t>
      </w:r>
      <w:r w:rsidRPr="00DD44E9">
        <w:rPr>
          <w:i/>
          <w:iCs/>
          <w:lang w:val="vi-VN"/>
        </w:rPr>
        <w:t>mở rộng</w:t>
      </w:r>
      <w:r w:rsidRPr="00617B51">
        <w:rPr>
          <w:lang w:val="vi-VN"/>
        </w:rPr>
        <w:t>) về “Phát triển trưng bày trực tuyến tại Bảo tàng trong thời đại 4.0”; Bảo tàng Tôn Đức Thắng tổ chức Hội thảo khoa học “Ứng dụng công nghệ trong hoạt động bảo vệ và phát huy giá trị di sản văn hóa”…</w:t>
      </w:r>
    </w:p>
    <w:p w14:paraId="71FE9B98" w14:textId="26C1CA00" w:rsidR="0007590E" w:rsidRPr="00617B51" w:rsidRDefault="006A69F8" w:rsidP="0007590E">
      <w:pPr>
        <w:tabs>
          <w:tab w:val="left" w:pos="993"/>
        </w:tabs>
        <w:spacing w:before="120" w:after="0" w:line="264" w:lineRule="auto"/>
        <w:ind w:firstLine="567"/>
        <w:jc w:val="both"/>
        <w:rPr>
          <w:lang w:val="vi-VN"/>
        </w:rPr>
      </w:pPr>
      <w:r>
        <w:rPr>
          <w:b/>
          <w:bCs/>
          <w:i/>
          <w:iCs/>
          <w:lang w:val="vi-VN"/>
        </w:rPr>
        <w:t>Ở</w:t>
      </w:r>
      <w:r w:rsidR="0007590E" w:rsidRPr="00DD44E9">
        <w:rPr>
          <w:b/>
          <w:bCs/>
          <w:i/>
          <w:iCs/>
          <w:lang w:val="vi-VN"/>
        </w:rPr>
        <w:t xml:space="preserve"> lĩnh vực văn hóa:</w:t>
      </w:r>
      <w:r>
        <w:rPr>
          <w:b/>
          <w:bCs/>
          <w:i/>
          <w:iCs/>
          <w:lang w:val="vi-VN"/>
        </w:rPr>
        <w:t xml:space="preserve"> </w:t>
      </w:r>
      <w:r w:rsidR="0007590E" w:rsidRPr="00617B51">
        <w:rPr>
          <w:lang w:val="vi-VN"/>
        </w:rPr>
        <w:t xml:space="preserve">Ban Chỉ đạo phong trào “Toàn dân đoàn kết xây dựng đời sống văn hóa” các </w:t>
      </w:r>
      <w:r w:rsidR="00291269">
        <w:rPr>
          <w:lang w:val="vi-VN"/>
        </w:rPr>
        <w:t xml:space="preserve">cấp tích cực </w:t>
      </w:r>
      <w:r w:rsidR="0007590E" w:rsidRPr="00617B51">
        <w:rPr>
          <w:lang w:val="vi-VN"/>
        </w:rPr>
        <w:t>ứng dụng công nghệ thông tin và công nghệ số như facebook, zalo</w:t>
      </w:r>
      <w:r w:rsidR="0007590E" w:rsidRPr="00AA0C99">
        <w:rPr>
          <w:lang w:val="vi-VN"/>
        </w:rPr>
        <w:t xml:space="preserve">, </w:t>
      </w:r>
      <w:r w:rsidR="0007590E" w:rsidRPr="00617B51">
        <w:rPr>
          <w:lang w:val="vi-VN"/>
        </w:rPr>
        <w:t xml:space="preserve">... để tuyên truyền đến người dân </w:t>
      </w:r>
      <w:r w:rsidR="0007590E" w:rsidRPr="006C196F">
        <w:rPr>
          <w:lang w:val="vi-VN"/>
        </w:rPr>
        <w:t>một cách</w:t>
      </w:r>
      <w:r w:rsidR="0007590E" w:rsidRPr="00617B51">
        <w:rPr>
          <w:lang w:val="vi-VN"/>
        </w:rPr>
        <w:t xml:space="preserve"> nhanh chóng, chính xác </w:t>
      </w:r>
      <w:r w:rsidR="0007590E" w:rsidRPr="006C196F">
        <w:rPr>
          <w:lang w:val="vi-VN"/>
        </w:rPr>
        <w:t xml:space="preserve">các thông tin </w:t>
      </w:r>
      <w:r w:rsidR="0007590E" w:rsidRPr="00617B51">
        <w:rPr>
          <w:lang w:val="vi-VN"/>
        </w:rPr>
        <w:t xml:space="preserve">về các tiêu chuẩn “Đô thị văn minh” </w:t>
      </w:r>
      <w:r w:rsidR="0007590E" w:rsidRPr="00AA0C99">
        <w:rPr>
          <w:lang w:val="vi-VN"/>
        </w:rPr>
        <w:t xml:space="preserve">theo </w:t>
      </w:r>
      <w:r w:rsidR="0007590E" w:rsidRPr="00617B51">
        <w:rPr>
          <w:lang w:val="vi-VN"/>
        </w:rPr>
        <w:t>Quyết định số 04/2022/QĐ-TTg</w:t>
      </w:r>
      <w:r w:rsidR="0007590E" w:rsidRPr="00AA0C99">
        <w:rPr>
          <w:lang w:val="vi-VN"/>
        </w:rPr>
        <w:t xml:space="preserve">; </w:t>
      </w:r>
      <w:r w:rsidR="0007590E" w:rsidRPr="00617B51">
        <w:rPr>
          <w:lang w:val="vi-VN"/>
        </w:rPr>
        <w:t>thực hiện nếp sống văn minh trong việc cưới, việc tang và lễ hội; phong trào “Toàn dân bảo vệ an ninh tổ quốc trong tình hình mới”; trật tự, an toàn giao thông; phòng chống tệ nạn xã hội; thực hiện các cuộc vận động “Vì người nghèo”, cuộc vận động “Người Việt Nam ưu tiên dùng hàng Việt Nam”</w:t>
      </w:r>
      <w:r w:rsidR="002A1053">
        <w:rPr>
          <w:lang w:val="vi-VN"/>
        </w:rPr>
        <w:t xml:space="preserve">, </w:t>
      </w:r>
      <w:r w:rsidR="0007590E" w:rsidRPr="00617B51">
        <w:rPr>
          <w:lang w:val="vi-VN"/>
        </w:rPr>
        <w:t xml:space="preserve">… </w:t>
      </w:r>
      <w:r w:rsidR="002A1053">
        <w:rPr>
          <w:lang w:val="vi-VN"/>
        </w:rPr>
        <w:t xml:space="preserve"> </w:t>
      </w:r>
      <w:r w:rsidR="0027039D">
        <w:rPr>
          <w:lang w:val="vi-VN"/>
        </w:rPr>
        <w:t xml:space="preserve">Việc triển khai các phong trào </w:t>
      </w:r>
      <w:r w:rsidR="002A1053">
        <w:rPr>
          <w:lang w:val="vi-VN"/>
        </w:rPr>
        <w:t>gắn với điều kiện đặc thù của Thành phố</w:t>
      </w:r>
      <w:r w:rsidR="0027039D">
        <w:rPr>
          <w:lang w:val="vi-VN"/>
        </w:rPr>
        <w:t xml:space="preserve"> đã</w:t>
      </w:r>
      <w:r w:rsidR="002A1053">
        <w:rPr>
          <w:lang w:val="vi-VN"/>
        </w:rPr>
        <w:t xml:space="preserve"> đạt hiệu quả cao với nhiều mô hình thiết thực: mô hình “Ô khu vực tự quản về an ninh trật tự”, mô hình “Camera giám sát an ninh trật tự”, mô hình “Nhóm hộ tự quản về an ninh trật tự”, mô hình “Khu phố an toàn – Lắp đặt camera đảm bảo an ninh – trật tự xã hội”, mô hình “Khu phố không có tội phạm bị phát hiện nhanh, ngăn chặn kịp thời”; mô hình Khu phối không ma túy; ...</w:t>
      </w:r>
    </w:p>
    <w:p w14:paraId="4FA4196B" w14:textId="77777777" w:rsidR="0007590E" w:rsidRPr="00617B51" w:rsidRDefault="0007590E" w:rsidP="0007590E">
      <w:pPr>
        <w:tabs>
          <w:tab w:val="left" w:pos="993"/>
        </w:tabs>
        <w:spacing w:before="120" w:after="0" w:line="264" w:lineRule="auto"/>
        <w:ind w:firstLine="567"/>
        <w:jc w:val="both"/>
        <w:rPr>
          <w:lang w:val="vi-VN"/>
        </w:rPr>
      </w:pPr>
      <w:r w:rsidRPr="00617B51">
        <w:rPr>
          <w:lang w:val="vi-VN"/>
        </w:rPr>
        <w:t xml:space="preserve">Tiếp tục thực hiện các hình thức tuyên truyền cổ động trực quan như sử dụng màn hình Led, panô, áp phích, khẩu hiệu trên các tuyến đường lớn trọng điểm, trước trụ sở Ủy ban nhân dân các cấp, trụ sở khu phố, ấp, khu vực tiếp dân của các cơ quan chính quyền; thực hiện xe hoa tuyên truyền, phát loa; phát tờ gấp, bản tin, tờ tin đến từng hộ gia đình, khu dân cư. Bên cạnh đó, có sự quan tâm đổi mới các hình thức tuyên truyền theo hướng hiện đại, phù hợp và hiệu quả, ít tốn kém như: thực hiện các video, sử dụng các mạng xã hội và trang thông tin điện tử, </w:t>
      </w:r>
      <w:r w:rsidR="00AA56FB" w:rsidRPr="00AA56FB">
        <w:rPr>
          <w:lang w:val="vi-VN"/>
        </w:rPr>
        <w:t>i</w:t>
      </w:r>
      <w:r w:rsidRPr="00617B51">
        <w:rPr>
          <w:lang w:val="vi-VN"/>
        </w:rPr>
        <w:t>nternet, nhắn tin qua số điện thoại các hộ dân trên địa bàn,…</w:t>
      </w:r>
    </w:p>
    <w:p w14:paraId="656FF9CE" w14:textId="5A0A8CD2" w:rsidR="0007590E" w:rsidRPr="00617B51" w:rsidRDefault="0007590E" w:rsidP="0007590E">
      <w:pPr>
        <w:tabs>
          <w:tab w:val="left" w:pos="993"/>
        </w:tabs>
        <w:spacing w:before="120" w:after="0" w:line="264" w:lineRule="auto"/>
        <w:ind w:firstLine="567"/>
        <w:jc w:val="both"/>
        <w:rPr>
          <w:lang w:val="vi-VN"/>
        </w:rPr>
      </w:pPr>
      <w:r w:rsidRPr="00617B51">
        <w:rPr>
          <w:lang w:val="vi-VN"/>
        </w:rPr>
        <w:t>Đẩy mạnh</w:t>
      </w:r>
      <w:r w:rsidRPr="00B3526B">
        <w:rPr>
          <w:lang w:val="vi-VN"/>
        </w:rPr>
        <w:t>,</w:t>
      </w:r>
      <w:r w:rsidRPr="00617B51">
        <w:rPr>
          <w:lang w:val="vi-VN"/>
        </w:rPr>
        <w:t xml:space="preserve"> phát huy các hình thức sân khấu hóa, các hội thi, hội diễn, liên hoan văn hóa văn nghệ quần chúng </w:t>
      </w:r>
      <w:r w:rsidR="00B46656">
        <w:rPr>
          <w:lang w:val="vi-VN"/>
        </w:rPr>
        <w:t>để</w:t>
      </w:r>
      <w:r w:rsidRPr="00617B51">
        <w:rPr>
          <w:lang w:val="vi-VN"/>
        </w:rPr>
        <w:t xml:space="preserve"> chuyển tải thông điệp tuyên truyền vận động đến với quần chúng Nhân dân</w:t>
      </w:r>
      <w:r w:rsidRPr="004F0BF2">
        <w:rPr>
          <w:lang w:val="vi-VN"/>
        </w:rPr>
        <w:t>,</w:t>
      </w:r>
      <w:r>
        <w:rPr>
          <w:lang w:val="vi-VN"/>
        </w:rPr>
        <w:t>…</w:t>
      </w:r>
      <w:r w:rsidRPr="00617B51">
        <w:rPr>
          <w:lang w:val="vi-VN"/>
        </w:rPr>
        <w:t>. Thực hiện tốt công tác tuyên truyền các tiêu chuẩn văn hóa giai đoạn 2020-2025 và các nội dung mới của Phong trào Toàn dân đoàn kết xây dựng đời sống văn hóa giai đoạn 2022-2026 thông qua các hình thức tuyên truyền theo hướng hiện đại, phù hợp</w:t>
      </w:r>
      <w:r w:rsidR="00E8691D" w:rsidRPr="00590E44">
        <w:rPr>
          <w:lang w:val="vi-VN"/>
        </w:rPr>
        <w:t>,</w:t>
      </w:r>
      <w:r w:rsidRPr="00617B51">
        <w:rPr>
          <w:lang w:val="vi-VN"/>
        </w:rPr>
        <w:t xml:space="preserve"> hiệu quả như: phát huy lực lượng tuyên truyền viên ở cơ sở, </w:t>
      </w:r>
      <w:r w:rsidR="00FD3CBA">
        <w:rPr>
          <w:lang w:val="vi-VN"/>
        </w:rPr>
        <w:t xml:space="preserve">ứng dụng công nghệ thông tin và </w:t>
      </w:r>
      <w:r w:rsidRPr="00617B51">
        <w:rPr>
          <w:lang w:val="vi-VN"/>
        </w:rPr>
        <w:t xml:space="preserve">các thiết bị hiện đại. </w:t>
      </w:r>
    </w:p>
    <w:p w14:paraId="13CF4F2C" w14:textId="1EB8C3AB" w:rsidR="0007590E" w:rsidRPr="00617B51" w:rsidRDefault="0007590E" w:rsidP="0007590E">
      <w:pPr>
        <w:tabs>
          <w:tab w:val="left" w:pos="993"/>
        </w:tabs>
        <w:spacing w:before="120" w:after="0" w:line="264" w:lineRule="auto"/>
        <w:ind w:firstLine="567"/>
        <w:jc w:val="both"/>
        <w:rPr>
          <w:lang w:val="vi-VN"/>
        </w:rPr>
      </w:pPr>
      <w:r w:rsidRPr="00617B51">
        <w:rPr>
          <w:lang w:val="vi-VN"/>
        </w:rPr>
        <w:t>Tuyên truyền, vận động</w:t>
      </w:r>
      <w:r w:rsidRPr="004F0BF2">
        <w:rPr>
          <w:lang w:val="vi-VN"/>
        </w:rPr>
        <w:t>,</w:t>
      </w:r>
      <w:r w:rsidRPr="00617B51">
        <w:rPr>
          <w:lang w:val="vi-VN"/>
        </w:rPr>
        <w:t xml:space="preserve"> hướng dẫn Nhân dân </w:t>
      </w:r>
      <w:r w:rsidR="005E0043">
        <w:rPr>
          <w:lang w:val="vi-VN"/>
        </w:rPr>
        <w:t xml:space="preserve">gửi </w:t>
      </w:r>
      <w:r w:rsidRPr="00617B51">
        <w:rPr>
          <w:lang w:val="vi-VN"/>
        </w:rPr>
        <w:t>góp ý</w:t>
      </w:r>
      <w:r w:rsidR="00BA1271">
        <w:rPr>
          <w:lang w:val="vi-VN"/>
        </w:rPr>
        <w:t>, phản ánh</w:t>
      </w:r>
      <w:r w:rsidRPr="00617B51">
        <w:rPr>
          <w:lang w:val="vi-VN"/>
        </w:rPr>
        <w:t xml:space="preserve"> </w:t>
      </w:r>
      <w:r w:rsidR="008A36CD">
        <w:rPr>
          <w:lang w:val="vi-VN"/>
        </w:rPr>
        <w:t xml:space="preserve">các vấn đề </w:t>
      </w:r>
      <w:r w:rsidR="005E0043">
        <w:rPr>
          <w:lang w:val="vi-VN"/>
        </w:rPr>
        <w:t xml:space="preserve">trật tự, an toàn </w:t>
      </w:r>
      <w:r w:rsidR="008A36CD">
        <w:rPr>
          <w:lang w:val="vi-VN"/>
        </w:rPr>
        <w:t xml:space="preserve">xã hội và </w:t>
      </w:r>
      <w:r w:rsidR="00091FE5">
        <w:rPr>
          <w:lang w:val="vi-VN"/>
        </w:rPr>
        <w:t xml:space="preserve">cập nhật </w:t>
      </w:r>
      <w:r w:rsidR="009F4BFD">
        <w:rPr>
          <w:lang w:val="vi-VN"/>
        </w:rPr>
        <w:t xml:space="preserve">thông tin </w:t>
      </w:r>
      <w:r w:rsidR="008A36CD">
        <w:rPr>
          <w:lang w:val="vi-VN"/>
        </w:rPr>
        <w:t>xử lý</w:t>
      </w:r>
      <w:r w:rsidR="009F4BFD" w:rsidRPr="009F4BFD">
        <w:rPr>
          <w:lang w:val="vi-VN"/>
        </w:rPr>
        <w:t xml:space="preserve"> </w:t>
      </w:r>
      <w:r w:rsidR="009F4BFD" w:rsidRPr="00617B51">
        <w:rPr>
          <w:lang w:val="vi-VN"/>
        </w:rPr>
        <w:t xml:space="preserve">phản ánh của </w:t>
      </w:r>
      <w:r w:rsidR="008A36CD">
        <w:rPr>
          <w:lang w:val="vi-VN"/>
        </w:rPr>
        <w:t xml:space="preserve">người dân thông </w:t>
      </w:r>
      <w:r w:rsidRPr="00617B51">
        <w:rPr>
          <w:lang w:val="vi-VN"/>
        </w:rPr>
        <w:t xml:space="preserve">qua hệ thống đường dây nóng </w:t>
      </w:r>
      <w:r w:rsidR="00A76F28" w:rsidRPr="00617B51">
        <w:rPr>
          <w:lang w:val="vi-VN"/>
        </w:rPr>
        <w:t>1022</w:t>
      </w:r>
      <w:r w:rsidR="00A76F28">
        <w:rPr>
          <w:lang w:val="vi-VN"/>
        </w:rPr>
        <w:t xml:space="preserve"> </w:t>
      </w:r>
      <w:r w:rsidRPr="00617B51">
        <w:rPr>
          <w:lang w:val="vi-VN"/>
        </w:rPr>
        <w:t xml:space="preserve">của </w:t>
      </w:r>
      <w:r w:rsidRPr="00326CE1">
        <w:rPr>
          <w:lang w:val="vi-VN"/>
        </w:rPr>
        <w:t>T</w:t>
      </w:r>
      <w:r w:rsidRPr="00617B51">
        <w:rPr>
          <w:lang w:val="vi-VN"/>
        </w:rPr>
        <w:t>hành phố</w:t>
      </w:r>
      <w:r w:rsidR="00235308">
        <w:rPr>
          <w:lang w:val="vi-VN"/>
        </w:rPr>
        <w:t>,</w:t>
      </w:r>
      <w:r w:rsidRPr="00617B51">
        <w:rPr>
          <w:lang w:val="vi-VN"/>
        </w:rPr>
        <w:t xml:space="preserve"> đường dây nóng của địa </w:t>
      </w:r>
      <w:r w:rsidRPr="00617B51">
        <w:rPr>
          <w:lang w:val="vi-VN"/>
        </w:rPr>
        <w:lastRenderedPageBreak/>
        <w:t>phương</w:t>
      </w:r>
      <w:r w:rsidR="00235308">
        <w:rPr>
          <w:lang w:val="vi-VN"/>
        </w:rPr>
        <w:t xml:space="preserve"> hoặc</w:t>
      </w:r>
      <w:r w:rsidRPr="00617B51">
        <w:rPr>
          <w:lang w:val="vi-VN"/>
        </w:rPr>
        <w:t xml:space="preserve"> </w:t>
      </w:r>
      <w:r w:rsidR="00680CA6">
        <w:rPr>
          <w:lang w:val="vi-VN"/>
        </w:rPr>
        <w:t xml:space="preserve">các </w:t>
      </w:r>
      <w:r w:rsidRPr="00617B51">
        <w:rPr>
          <w:lang w:val="vi-VN"/>
        </w:rPr>
        <w:t>phần mềm: “Bình Chánh trực tuyến”, “Bình Thạnh trực tuyến”, “Phú Nhuận trực tuyến”,</w:t>
      </w:r>
      <w:r w:rsidR="00266050">
        <w:rPr>
          <w:lang w:val="vi-VN"/>
        </w:rPr>
        <w:t xml:space="preserve"> </w:t>
      </w:r>
      <w:r w:rsidRPr="00617B51">
        <w:rPr>
          <w:lang w:val="vi-VN"/>
        </w:rPr>
        <w:t>…</w:t>
      </w:r>
    </w:p>
    <w:p w14:paraId="70479341" w14:textId="465AB1CF" w:rsidR="0007590E" w:rsidRDefault="006A69F8" w:rsidP="0007590E">
      <w:pPr>
        <w:tabs>
          <w:tab w:val="left" w:pos="993"/>
        </w:tabs>
        <w:spacing w:before="120" w:after="0" w:line="264" w:lineRule="auto"/>
        <w:ind w:firstLine="567"/>
        <w:jc w:val="both"/>
        <w:rPr>
          <w:lang w:val="vi-VN"/>
        </w:rPr>
      </w:pPr>
      <w:r>
        <w:rPr>
          <w:b/>
          <w:bCs/>
          <w:i/>
          <w:iCs/>
          <w:lang w:val="vi-VN"/>
        </w:rPr>
        <w:t>Ở</w:t>
      </w:r>
      <w:r w:rsidR="0007590E" w:rsidRPr="00B40C34">
        <w:rPr>
          <w:b/>
          <w:bCs/>
          <w:i/>
          <w:iCs/>
          <w:lang w:val="vi-VN"/>
        </w:rPr>
        <w:t xml:space="preserve"> lĩnh vực thể dục thể thao:</w:t>
      </w:r>
      <w:r>
        <w:rPr>
          <w:b/>
          <w:bCs/>
          <w:i/>
          <w:iCs/>
          <w:lang w:val="vi-VN"/>
        </w:rPr>
        <w:t xml:space="preserve"> </w:t>
      </w:r>
      <w:r w:rsidR="0007590E" w:rsidRPr="00617B51">
        <w:rPr>
          <w:lang w:val="vi-VN"/>
        </w:rPr>
        <w:t>Ứng dụng công nghệ thông tin và chuyển đổi số trong việc xây dựng và điều hành trang thông tin điện tử của một số đơn vị sự nghiệp thể thao góp phần truyền tải hình ảnh, thông tin nổi bật của thể thao đến với người dân, gắn kết thể thao cộng đồng và phát huy năng lượng tích cực của thể thao đến với mọi đối tượng</w:t>
      </w:r>
      <w:r w:rsidR="0007590E" w:rsidRPr="00406886">
        <w:rPr>
          <w:lang w:val="vi-VN"/>
        </w:rPr>
        <w:t xml:space="preserve"> và</w:t>
      </w:r>
      <w:r w:rsidR="0007590E" w:rsidRPr="00617B51">
        <w:rPr>
          <w:lang w:val="vi-VN"/>
        </w:rPr>
        <w:t xml:space="preserve"> trong công tác tổ chức thi đấu một số giải thể thao</w:t>
      </w:r>
      <w:r w:rsidR="0007590E" w:rsidRPr="006678D5">
        <w:rPr>
          <w:lang w:val="vi-VN"/>
        </w:rPr>
        <w:t xml:space="preserve"> (</w:t>
      </w:r>
      <w:r w:rsidR="0007590E" w:rsidRPr="006678D5">
        <w:rPr>
          <w:i/>
          <w:iCs/>
          <w:lang w:val="vi-VN"/>
        </w:rPr>
        <w:t>chấm điểm điện tử, lưu trữ, xử lý dữ liệu, hình ảnh để phục vụ khiếu kiện, khiếu nại chuyên môn và các công tác chuyên môn điều hành giải khác</w:t>
      </w:r>
      <w:r w:rsidR="0007590E" w:rsidRPr="006678D5">
        <w:rPr>
          <w:lang w:val="vi-VN"/>
        </w:rPr>
        <w:t>)</w:t>
      </w:r>
      <w:r w:rsidR="0007590E" w:rsidRPr="00617B51">
        <w:rPr>
          <w:lang w:val="vi-VN"/>
        </w:rPr>
        <w:t xml:space="preserve"> như:</w:t>
      </w:r>
      <w:r>
        <w:rPr>
          <w:lang w:val="vi-VN"/>
        </w:rPr>
        <w:t xml:space="preserve"> </w:t>
      </w:r>
      <w:r w:rsidR="0007590E" w:rsidRPr="00617B51">
        <w:rPr>
          <w:lang w:val="vi-VN"/>
        </w:rPr>
        <w:t>Thực hiện chuyển đổi số và thiết lập biểu mẫu trong công tác quản lý công cụ, dụng cụ</w:t>
      </w:r>
      <w:r>
        <w:rPr>
          <w:lang w:val="vi-VN"/>
        </w:rPr>
        <w:t xml:space="preserve">; </w:t>
      </w:r>
      <w:r w:rsidR="0007590E" w:rsidRPr="00617B51">
        <w:rPr>
          <w:lang w:val="vi-VN"/>
        </w:rPr>
        <w:t xml:space="preserve">Áp dụng hợp đồng điện tử, chữ ký số cho một số </w:t>
      </w:r>
      <w:r w:rsidR="0007590E" w:rsidRPr="006678D5">
        <w:rPr>
          <w:lang w:val="vi-VN"/>
        </w:rPr>
        <w:t>huấn luyện viên, vận động viên</w:t>
      </w:r>
      <w:r w:rsidR="0007590E" w:rsidRPr="00617B51">
        <w:rPr>
          <w:lang w:val="vi-VN"/>
        </w:rPr>
        <w:t xml:space="preserve"> các môn thể thao</w:t>
      </w:r>
      <w:r>
        <w:rPr>
          <w:lang w:val="vi-VN"/>
        </w:rPr>
        <w:t xml:space="preserve">; </w:t>
      </w:r>
      <w:r w:rsidR="0007590E" w:rsidRPr="00617B51">
        <w:rPr>
          <w:lang w:val="vi-VN"/>
        </w:rPr>
        <w:t xml:space="preserve">Ứng dụng công nghệ thông tin trong việc sử dụng Imas để thiết lập cơ sở dữ liệu theo từng mã nội dung kinh tế, từng đối tượng tập hợp để theo dõi lưu trữ hồ sơ, tìm kiếm số liệu, chứng từ sổ sách về các chế độ cho </w:t>
      </w:r>
      <w:r w:rsidR="0007590E" w:rsidRPr="006678D5">
        <w:rPr>
          <w:lang w:val="vi-VN"/>
        </w:rPr>
        <w:t>huấn luyện viên, vận động viên</w:t>
      </w:r>
      <w:r w:rsidR="0007590E" w:rsidRPr="00617B51">
        <w:rPr>
          <w:lang w:val="vi-VN"/>
        </w:rPr>
        <w:t xml:space="preserve"> nhanh chóng, hiệu quả và tiết kiệm thời gian.</w:t>
      </w:r>
    </w:p>
    <w:p w14:paraId="04E92019" w14:textId="56F28623" w:rsidR="0007590E" w:rsidRPr="006A69F8" w:rsidRDefault="006A69F8" w:rsidP="0007590E">
      <w:pPr>
        <w:pStyle w:val="ListParagraph"/>
        <w:widowControl w:val="0"/>
        <w:tabs>
          <w:tab w:val="left" w:pos="993"/>
        </w:tabs>
        <w:spacing w:before="120" w:line="264" w:lineRule="auto"/>
        <w:ind w:left="0" w:firstLine="567"/>
        <w:contextualSpacing w:val="0"/>
        <w:rPr>
          <w:b/>
          <w:bCs/>
          <w:lang w:val="vi-VN"/>
        </w:rPr>
      </w:pPr>
      <w:r w:rsidRPr="006A69F8">
        <w:rPr>
          <w:b/>
          <w:bCs/>
          <w:lang w:val="vi-VN"/>
        </w:rPr>
        <w:t>Tuy nhiên, b</w:t>
      </w:r>
      <w:r w:rsidR="0007590E" w:rsidRPr="006A69F8">
        <w:rPr>
          <w:b/>
          <w:bCs/>
          <w:lang w:val="vi-VN"/>
        </w:rPr>
        <w:t>ên cạnh những kết quả tích cực, công tác chuyển đổi số tại Sở Văn hóa và Thể thao cũng còn gặp một số hạn chế:</w:t>
      </w:r>
    </w:p>
    <w:p w14:paraId="67F97EE8" w14:textId="6EC202C5" w:rsidR="001E5562" w:rsidRDefault="001E5562" w:rsidP="0007590E">
      <w:pPr>
        <w:pStyle w:val="ListParagraph"/>
        <w:widowControl w:val="0"/>
        <w:tabs>
          <w:tab w:val="left" w:pos="993"/>
        </w:tabs>
        <w:spacing w:before="120" w:line="264" w:lineRule="auto"/>
        <w:ind w:left="0" w:firstLine="567"/>
        <w:contextualSpacing w:val="0"/>
        <w:rPr>
          <w:color w:val="000000"/>
          <w:lang w:val="vi-VN"/>
        </w:rPr>
      </w:pPr>
      <w:r w:rsidRPr="001E5562">
        <w:rPr>
          <w:color w:val="000000"/>
          <w:lang w:val="vi-VN"/>
        </w:rPr>
        <w:t>-</w:t>
      </w:r>
      <w:r w:rsidRPr="001E5562">
        <w:rPr>
          <w:color w:val="000000"/>
          <w:lang w:val="vi-VN"/>
        </w:rPr>
        <w:tab/>
        <w:t>Hạ tầng công nghệ thông tin</w:t>
      </w:r>
      <w:r w:rsidR="00AB1B7B">
        <w:rPr>
          <w:color w:val="000000"/>
          <w:lang w:val="vi-VN"/>
        </w:rPr>
        <w:t xml:space="preserve"> tại</w:t>
      </w:r>
      <w:r w:rsidRPr="001E5562">
        <w:rPr>
          <w:color w:val="000000"/>
          <w:lang w:val="vi-VN"/>
        </w:rPr>
        <w:t xml:space="preserve"> Sở còn </w:t>
      </w:r>
      <w:r w:rsidR="00C12C01" w:rsidRPr="00C12C01">
        <w:rPr>
          <w:color w:val="000000"/>
          <w:lang w:val="vi-VN"/>
        </w:rPr>
        <w:t xml:space="preserve">yếu, thiếu đồng bộ, chưa đáp ứng </w:t>
      </w:r>
      <w:r w:rsidR="00AB1B7B">
        <w:rPr>
          <w:color w:val="000000"/>
          <w:lang w:val="vi-VN"/>
        </w:rPr>
        <w:t>đủ</w:t>
      </w:r>
      <w:r w:rsidR="00781081" w:rsidRPr="00781081">
        <w:rPr>
          <w:color w:val="000000"/>
          <w:lang w:val="vi-VN"/>
        </w:rPr>
        <w:t xml:space="preserve"> </w:t>
      </w:r>
      <w:r w:rsidR="004B7BEE" w:rsidRPr="004B7BEE">
        <w:rPr>
          <w:color w:val="000000"/>
          <w:lang w:val="vi-VN"/>
        </w:rPr>
        <w:t>yêu cầu cơ bản về thiết bị phục vụ công tác chuyển đổi số.</w:t>
      </w:r>
    </w:p>
    <w:p w14:paraId="69867414" w14:textId="75DB3F19" w:rsidR="00DC47DD" w:rsidRPr="00DC47DD" w:rsidRDefault="00DC47DD" w:rsidP="0007590E">
      <w:pPr>
        <w:pStyle w:val="ListParagraph"/>
        <w:widowControl w:val="0"/>
        <w:tabs>
          <w:tab w:val="left" w:pos="993"/>
        </w:tabs>
        <w:spacing w:before="120" w:line="264" w:lineRule="auto"/>
        <w:ind w:left="0" w:firstLine="567"/>
        <w:contextualSpacing w:val="0"/>
        <w:rPr>
          <w:color w:val="000000"/>
          <w:lang w:val="vi-VN"/>
        </w:rPr>
      </w:pPr>
      <w:r w:rsidRPr="00DC47DD">
        <w:rPr>
          <w:color w:val="000000"/>
          <w:lang w:val="vi-VN"/>
        </w:rPr>
        <w:t>-</w:t>
      </w:r>
      <w:r w:rsidRPr="00DC47DD">
        <w:rPr>
          <w:color w:val="000000"/>
          <w:lang w:val="vi-VN"/>
        </w:rPr>
        <w:tab/>
        <w:t>Chưa có hệ thống thông tin chuyên ngành để quản lý</w:t>
      </w:r>
      <w:r w:rsidR="006279B2">
        <w:rPr>
          <w:color w:val="000000"/>
          <w:lang w:val="vi-VN"/>
        </w:rPr>
        <w:t xml:space="preserve">, điều hành </w:t>
      </w:r>
      <w:r w:rsidR="00141038">
        <w:rPr>
          <w:color w:val="000000"/>
          <w:lang w:val="vi-VN"/>
        </w:rPr>
        <w:t>và</w:t>
      </w:r>
      <w:r w:rsidR="006B350E">
        <w:rPr>
          <w:color w:val="000000"/>
          <w:lang w:val="vi-VN"/>
        </w:rPr>
        <w:t xml:space="preserve"> theo dõi các hoạt động</w:t>
      </w:r>
      <w:r w:rsidR="00106727">
        <w:rPr>
          <w:color w:val="000000"/>
          <w:lang w:val="vi-VN"/>
        </w:rPr>
        <w:t xml:space="preserve"> ở </w:t>
      </w:r>
      <w:r w:rsidRPr="00DC47DD">
        <w:rPr>
          <w:color w:val="000000"/>
          <w:lang w:val="vi-VN"/>
        </w:rPr>
        <w:t>các lĩnh vực văn hóa, thể thao, di sản.</w:t>
      </w:r>
    </w:p>
    <w:p w14:paraId="66200F63" w14:textId="3E15D9C7" w:rsidR="0007590E" w:rsidRDefault="0007590E" w:rsidP="0007590E">
      <w:pPr>
        <w:pStyle w:val="ListParagraph"/>
        <w:widowControl w:val="0"/>
        <w:tabs>
          <w:tab w:val="left" w:pos="993"/>
        </w:tabs>
        <w:spacing w:before="120" w:line="264" w:lineRule="auto"/>
        <w:ind w:left="0" w:firstLine="567"/>
        <w:contextualSpacing w:val="0"/>
        <w:rPr>
          <w:lang w:val="vi-VN"/>
        </w:rPr>
      </w:pPr>
      <w:r>
        <w:rPr>
          <w:color w:val="000000"/>
          <w:lang w:val="vi-VN"/>
        </w:rPr>
        <w:t xml:space="preserve">- </w:t>
      </w:r>
      <w:r>
        <w:rPr>
          <w:color w:val="000000"/>
          <w:lang w:val="vi-VN"/>
        </w:rPr>
        <w:tab/>
      </w:r>
      <w:r w:rsidRPr="0049244B">
        <w:rPr>
          <w:color w:val="000000"/>
          <w:lang w:val="vi-VN"/>
        </w:rPr>
        <w:t xml:space="preserve">Do </w:t>
      </w:r>
      <w:r w:rsidRPr="001C0619">
        <w:rPr>
          <w:color w:val="000000"/>
          <w:lang w:val="vi-VN"/>
        </w:rPr>
        <w:t xml:space="preserve">thiếu </w:t>
      </w:r>
      <w:r w:rsidRPr="0049244B">
        <w:rPr>
          <w:color w:val="000000"/>
          <w:lang w:val="vi-VN"/>
        </w:rPr>
        <w:t xml:space="preserve">nguồn nhân lực </w:t>
      </w:r>
      <w:r w:rsidR="00590E44" w:rsidRPr="00590E44">
        <w:rPr>
          <w:color w:val="000000"/>
          <w:lang w:val="vi-VN"/>
        </w:rPr>
        <w:t>có trình đ</w:t>
      </w:r>
      <w:r w:rsidR="00590E44" w:rsidRPr="00013BA5">
        <w:rPr>
          <w:color w:val="000000"/>
          <w:lang w:val="vi-VN"/>
        </w:rPr>
        <w:t>ộ</w:t>
      </w:r>
      <w:r w:rsidR="00013BA5" w:rsidRPr="00013BA5">
        <w:rPr>
          <w:color w:val="000000"/>
          <w:lang w:val="vi-VN"/>
        </w:rPr>
        <w:t xml:space="preserve"> về </w:t>
      </w:r>
      <w:r w:rsidR="00013BA5">
        <w:rPr>
          <w:color w:val="000000"/>
          <w:lang w:val="vi-VN"/>
        </w:rPr>
        <w:t>công nghệ thông tin</w:t>
      </w:r>
      <w:r w:rsidR="00013BA5" w:rsidRPr="00013BA5">
        <w:rPr>
          <w:color w:val="000000"/>
          <w:lang w:val="vi-VN"/>
        </w:rPr>
        <w:t xml:space="preserve"> </w:t>
      </w:r>
      <w:r w:rsidRPr="0049244B">
        <w:rPr>
          <w:color w:val="000000"/>
          <w:lang w:val="vi-VN"/>
        </w:rPr>
        <w:t xml:space="preserve">nên </w:t>
      </w:r>
      <w:r w:rsidRPr="001E0782">
        <w:rPr>
          <w:color w:val="000000"/>
          <w:lang w:val="vi-VN"/>
        </w:rPr>
        <w:t xml:space="preserve">công tác tham mưu, triển khai chuyển đổi số còn </w:t>
      </w:r>
      <w:r w:rsidRPr="0049244B">
        <w:rPr>
          <w:color w:val="000000"/>
          <w:lang w:val="vi-VN"/>
        </w:rPr>
        <w:t>gặp khó khăn.</w:t>
      </w:r>
    </w:p>
    <w:p w14:paraId="1C112366" w14:textId="77777777" w:rsidR="0007590E" w:rsidRDefault="0007590E" w:rsidP="0007590E">
      <w:pPr>
        <w:widowControl w:val="0"/>
        <w:tabs>
          <w:tab w:val="left" w:pos="993"/>
        </w:tabs>
        <w:spacing w:before="120" w:after="0" w:line="264" w:lineRule="auto"/>
        <w:ind w:firstLine="567"/>
        <w:jc w:val="both"/>
        <w:rPr>
          <w:lang w:val="nl-NL"/>
        </w:rPr>
      </w:pPr>
      <w:r w:rsidRPr="00257BC3">
        <w:rPr>
          <w:lang w:val="vi-VN"/>
        </w:rPr>
        <w:t>Kính thưa Hội ngh</w:t>
      </w:r>
      <w:r>
        <w:rPr>
          <w:lang w:val="nl-NL"/>
        </w:rPr>
        <w:t xml:space="preserve">ị. </w:t>
      </w:r>
    </w:p>
    <w:p w14:paraId="5887B6AD" w14:textId="77777777" w:rsidR="0007590E" w:rsidRPr="000756BD" w:rsidRDefault="0007590E" w:rsidP="0007590E">
      <w:pPr>
        <w:widowControl w:val="0"/>
        <w:tabs>
          <w:tab w:val="left" w:pos="993"/>
        </w:tabs>
        <w:spacing w:before="120" w:after="0" w:line="264" w:lineRule="auto"/>
        <w:ind w:firstLine="567"/>
        <w:jc w:val="both"/>
        <w:rPr>
          <w:lang w:val="vi-VN"/>
        </w:rPr>
      </w:pPr>
      <w:r w:rsidRPr="007A7064">
        <w:rPr>
          <w:lang w:val="nl-NL"/>
        </w:rPr>
        <w:t>C</w:t>
      </w:r>
      <w:r w:rsidRPr="008A7BB1">
        <w:rPr>
          <w:lang w:val="vi-VN"/>
        </w:rPr>
        <w:t>huyển đổi số trong lĩnh vực văn hóa</w:t>
      </w:r>
      <w:r w:rsidRPr="001F72B2">
        <w:rPr>
          <w:lang w:val="vi-VN"/>
        </w:rPr>
        <w:t>, thể thao, di sản</w:t>
      </w:r>
      <w:r w:rsidRPr="008A7BB1">
        <w:rPr>
          <w:lang w:val="vi-VN"/>
        </w:rPr>
        <w:t xml:space="preserve"> là việc ứng dụng công nghệ số để thay đổi cách thức hoạt động của các tổ chức</w:t>
      </w:r>
      <w:r w:rsidRPr="001F72B2">
        <w:rPr>
          <w:lang w:val="vi-VN"/>
        </w:rPr>
        <w:t xml:space="preserve">, cá nhân </w:t>
      </w:r>
      <w:r w:rsidRPr="008A7BB1">
        <w:rPr>
          <w:lang w:val="vi-VN"/>
        </w:rPr>
        <w:t>nhằm mang lại hiệu quả cao hơn, đáp ứng nhu cầu của người dân ngày càng cao</w:t>
      </w:r>
      <w:r w:rsidRPr="007526FB">
        <w:rPr>
          <w:lang w:val="nl-NL"/>
        </w:rPr>
        <w:t>,</w:t>
      </w:r>
      <w:r w:rsidRPr="008A7BB1">
        <w:rPr>
          <w:lang w:val="vi-VN"/>
        </w:rPr>
        <w:t xml:space="preserve"> tạo ra các sản phẩm mới phù hợp nhu cầu người dân; nâng cao nhận thức và hiểu biết về văn hóa</w:t>
      </w:r>
      <w:r w:rsidRPr="001F72B2">
        <w:rPr>
          <w:lang w:val="vi-VN"/>
        </w:rPr>
        <w:t>, thể thao, di sản</w:t>
      </w:r>
      <w:r w:rsidRPr="008A7BB1">
        <w:rPr>
          <w:lang w:val="vi-VN"/>
        </w:rPr>
        <w:t xml:space="preserve"> của người dân, góp phần xây dựng xã hội văn minh, hiện đại.</w:t>
      </w:r>
      <w:r w:rsidR="000756BD" w:rsidRPr="000756BD">
        <w:rPr>
          <w:lang w:val="nl-NL"/>
        </w:rPr>
        <w:t xml:space="preserve"> </w:t>
      </w:r>
    </w:p>
    <w:p w14:paraId="6977F4A5" w14:textId="316E1B51" w:rsidR="0007590E" w:rsidRPr="006A69F8" w:rsidRDefault="0007590E" w:rsidP="0007590E">
      <w:pPr>
        <w:tabs>
          <w:tab w:val="left" w:pos="993"/>
        </w:tabs>
        <w:spacing w:before="120" w:after="0" w:line="264" w:lineRule="auto"/>
        <w:ind w:firstLine="567"/>
        <w:jc w:val="both"/>
        <w:rPr>
          <w:b/>
          <w:bCs/>
          <w:lang w:val="vi-VN"/>
        </w:rPr>
      </w:pPr>
      <w:r w:rsidRPr="006A69F8">
        <w:rPr>
          <w:b/>
          <w:bCs/>
          <w:lang w:val="vi-VN"/>
        </w:rPr>
        <w:t xml:space="preserve">Để thực hiện thành công </w:t>
      </w:r>
      <w:r w:rsidR="005D301A" w:rsidRPr="006A69F8">
        <w:rPr>
          <w:b/>
          <w:bCs/>
          <w:lang w:val="vi-VN"/>
        </w:rPr>
        <w:t xml:space="preserve">các mục tiêu, nhiệm vụ </w:t>
      </w:r>
      <w:r w:rsidR="00B73847" w:rsidRPr="006A69F8">
        <w:rPr>
          <w:b/>
          <w:bCs/>
          <w:lang w:val="vi-VN"/>
        </w:rPr>
        <w:t xml:space="preserve">về </w:t>
      </w:r>
      <w:r w:rsidRPr="006A69F8">
        <w:rPr>
          <w:b/>
          <w:bCs/>
          <w:lang w:val="vi-VN"/>
        </w:rPr>
        <w:t xml:space="preserve">chuyển đổi số tại Sở trong thời gian tới, Sở </w:t>
      </w:r>
      <w:r w:rsidR="00915D05" w:rsidRPr="006A69F8">
        <w:rPr>
          <w:b/>
          <w:bCs/>
          <w:lang w:val="vi-VN"/>
        </w:rPr>
        <w:t>cần</w:t>
      </w:r>
      <w:r w:rsidRPr="006A69F8">
        <w:rPr>
          <w:b/>
          <w:bCs/>
          <w:lang w:val="vi-VN"/>
        </w:rPr>
        <w:t xml:space="preserve"> tập trung thực hiện các giải pháp sau:</w:t>
      </w:r>
    </w:p>
    <w:p w14:paraId="1AAB54D9" w14:textId="0D7C861A" w:rsidR="00193452" w:rsidRPr="00257BC3" w:rsidRDefault="0007590E" w:rsidP="00193452">
      <w:pPr>
        <w:tabs>
          <w:tab w:val="left" w:pos="993"/>
        </w:tabs>
        <w:spacing w:before="120" w:after="0" w:line="264" w:lineRule="auto"/>
        <w:ind w:firstLine="567"/>
        <w:jc w:val="both"/>
        <w:rPr>
          <w:lang w:val="vi-VN"/>
        </w:rPr>
      </w:pPr>
      <w:r w:rsidRPr="007526FB">
        <w:rPr>
          <w:b/>
          <w:bCs/>
          <w:lang w:val="vi-VN"/>
        </w:rPr>
        <w:t>1.</w:t>
      </w:r>
      <w:r>
        <w:rPr>
          <w:lang w:val="vi-VN"/>
        </w:rPr>
        <w:tab/>
      </w:r>
      <w:r w:rsidR="00B02BBB" w:rsidRPr="00B90E8E">
        <w:rPr>
          <w:lang w:val="vi-VN"/>
        </w:rPr>
        <w:t>Xác định nhiệm vụ chuyển đổi số</w:t>
      </w:r>
      <w:r w:rsidR="00B02BBB" w:rsidRPr="00A66831">
        <w:rPr>
          <w:lang w:val="vi-VN"/>
        </w:rPr>
        <w:t xml:space="preserve"> ngành văn hóa, thể thao </w:t>
      </w:r>
      <w:r w:rsidR="00285C22">
        <w:rPr>
          <w:lang w:val="vi-VN"/>
        </w:rPr>
        <w:t xml:space="preserve">tại </w:t>
      </w:r>
      <w:r w:rsidR="00C20697">
        <w:rPr>
          <w:lang w:val="vi-VN"/>
        </w:rPr>
        <w:t xml:space="preserve">Sở Văn hóa và Thể thao </w:t>
      </w:r>
      <w:r w:rsidR="00B02BBB" w:rsidRPr="00A66831">
        <w:rPr>
          <w:lang w:val="vi-VN"/>
        </w:rPr>
        <w:t>là nhiệm vụ cấp thiết</w:t>
      </w:r>
      <w:r w:rsidR="00B02BBB" w:rsidRPr="00516E63">
        <w:rPr>
          <w:lang w:val="vi-VN"/>
        </w:rPr>
        <w:t xml:space="preserve">, </w:t>
      </w:r>
      <w:r w:rsidR="00C20697">
        <w:rPr>
          <w:lang w:val="vi-VN"/>
        </w:rPr>
        <w:t>từ đó</w:t>
      </w:r>
      <w:r w:rsidR="00FC4A22" w:rsidRPr="00FC4A22">
        <w:rPr>
          <w:lang w:val="vi-VN"/>
        </w:rPr>
        <w:t xml:space="preserve"> </w:t>
      </w:r>
      <w:r w:rsidR="00B02BBB" w:rsidRPr="00516E63">
        <w:rPr>
          <w:lang w:val="vi-VN"/>
        </w:rPr>
        <w:t>cần</w:t>
      </w:r>
      <w:r w:rsidR="00B02BBB" w:rsidRPr="004D455F">
        <w:rPr>
          <w:lang w:val="vi-VN"/>
        </w:rPr>
        <w:t xml:space="preserve"> xây dựng lộ trình thực hiện</w:t>
      </w:r>
      <w:r w:rsidR="008567FA">
        <w:rPr>
          <w:lang w:val="vi-VN"/>
        </w:rPr>
        <w:t xml:space="preserve"> cụ thể</w:t>
      </w:r>
      <w:r w:rsidR="00B02BBB" w:rsidRPr="00931C96">
        <w:rPr>
          <w:lang w:val="vi-VN"/>
        </w:rPr>
        <w:t xml:space="preserve"> để đáp ứng </w:t>
      </w:r>
      <w:r w:rsidR="00B02BBB" w:rsidRPr="0035275F">
        <w:rPr>
          <w:lang w:val="vi-VN"/>
        </w:rPr>
        <w:t xml:space="preserve">tốc độ phát triển của </w:t>
      </w:r>
      <w:r w:rsidR="00B02BBB" w:rsidRPr="00B02BBB">
        <w:rPr>
          <w:lang w:val="vi-VN"/>
        </w:rPr>
        <w:t>đất nước</w:t>
      </w:r>
      <w:r w:rsidR="00D6574C" w:rsidRPr="00D6574C">
        <w:rPr>
          <w:lang w:val="vi-VN"/>
        </w:rPr>
        <w:t xml:space="preserve"> và thế giới</w:t>
      </w:r>
      <w:r w:rsidR="00FC4A22" w:rsidRPr="00FC4A22">
        <w:rPr>
          <w:lang w:val="vi-VN"/>
        </w:rPr>
        <w:t>.</w:t>
      </w:r>
      <w:r w:rsidR="00193452" w:rsidRPr="00193452">
        <w:rPr>
          <w:lang w:val="vi-VN"/>
        </w:rPr>
        <w:t xml:space="preserve"> </w:t>
      </w:r>
      <w:r w:rsidR="00193452" w:rsidRPr="00257BC3">
        <w:rPr>
          <w:lang w:val="vi-VN"/>
        </w:rPr>
        <w:t>Lãnh đạo, công chức</w:t>
      </w:r>
      <w:r w:rsidR="00193452" w:rsidRPr="00840C41">
        <w:rPr>
          <w:lang w:val="vi-VN"/>
        </w:rPr>
        <w:t>, viên chức</w:t>
      </w:r>
      <w:r w:rsidR="00193452" w:rsidRPr="00257BC3">
        <w:rPr>
          <w:lang w:val="vi-VN"/>
        </w:rPr>
        <w:t xml:space="preserve"> </w:t>
      </w:r>
      <w:r w:rsidR="008567FA">
        <w:rPr>
          <w:lang w:val="vi-VN"/>
        </w:rPr>
        <w:t xml:space="preserve">toàn Sở </w:t>
      </w:r>
      <w:r w:rsidR="00193452" w:rsidRPr="00257BC3">
        <w:rPr>
          <w:lang w:val="vi-VN"/>
        </w:rPr>
        <w:t xml:space="preserve">cần </w:t>
      </w:r>
      <w:r w:rsidR="00193452" w:rsidRPr="00833D6C">
        <w:rPr>
          <w:lang w:val="vi-VN"/>
        </w:rPr>
        <w:t>thể hiện</w:t>
      </w:r>
      <w:r w:rsidR="00193452" w:rsidRPr="00257BC3">
        <w:rPr>
          <w:lang w:val="vi-VN"/>
        </w:rPr>
        <w:t xml:space="preserve"> sự quyết tâm trong quá trình tổ chức triển khai thực hiện</w:t>
      </w:r>
      <w:r w:rsidR="00193452" w:rsidRPr="006D68B8">
        <w:rPr>
          <w:lang w:val="vi-VN"/>
        </w:rPr>
        <w:t>;</w:t>
      </w:r>
      <w:r w:rsidR="00193452" w:rsidRPr="00257BC3">
        <w:rPr>
          <w:lang w:val="vi-VN"/>
        </w:rPr>
        <w:t xml:space="preserve"> </w:t>
      </w:r>
      <w:r w:rsidR="00193452" w:rsidRPr="005A1BD7">
        <w:rPr>
          <w:lang w:val="vi-VN"/>
        </w:rPr>
        <w:t xml:space="preserve">việc </w:t>
      </w:r>
      <w:r w:rsidR="00193452" w:rsidRPr="00257BC3">
        <w:rPr>
          <w:lang w:val="vi-VN"/>
        </w:rPr>
        <w:t>phân công nhiệm vụ cho từng thành viên, từng bộ phận</w:t>
      </w:r>
      <w:r w:rsidR="00193452" w:rsidRPr="005A1BD7">
        <w:rPr>
          <w:lang w:val="vi-VN"/>
        </w:rPr>
        <w:t xml:space="preserve"> phải </w:t>
      </w:r>
      <w:r w:rsidR="00193452" w:rsidRPr="00257BC3">
        <w:rPr>
          <w:lang w:val="vi-VN"/>
        </w:rPr>
        <w:t>cụ thể, rõ ràng</w:t>
      </w:r>
      <w:r w:rsidR="00193452" w:rsidRPr="006D68B8">
        <w:rPr>
          <w:lang w:val="vi-VN"/>
        </w:rPr>
        <w:t xml:space="preserve"> và</w:t>
      </w:r>
      <w:r w:rsidR="00193452" w:rsidRPr="00257BC3">
        <w:rPr>
          <w:lang w:val="vi-VN"/>
        </w:rPr>
        <w:t xml:space="preserve"> có sự thống nhất.</w:t>
      </w:r>
    </w:p>
    <w:p w14:paraId="39F14A10" w14:textId="03EF1595" w:rsidR="000756BD" w:rsidRPr="00D43BAD" w:rsidRDefault="00FC4A22" w:rsidP="000756BD">
      <w:pPr>
        <w:tabs>
          <w:tab w:val="left" w:pos="993"/>
        </w:tabs>
        <w:spacing w:before="120" w:after="0" w:line="264" w:lineRule="auto"/>
        <w:ind w:firstLine="567"/>
        <w:jc w:val="both"/>
        <w:rPr>
          <w:lang w:val="vi-VN"/>
        </w:rPr>
      </w:pPr>
      <w:r w:rsidRPr="00FC4A22">
        <w:rPr>
          <w:b/>
          <w:bCs/>
          <w:lang w:val="vi-VN"/>
        </w:rPr>
        <w:lastRenderedPageBreak/>
        <w:t>2.</w:t>
      </w:r>
      <w:r>
        <w:rPr>
          <w:lang w:val="vi-VN"/>
        </w:rPr>
        <w:tab/>
      </w:r>
      <w:r w:rsidR="0007590E" w:rsidRPr="005A1BD7">
        <w:rPr>
          <w:lang w:val="vi-VN"/>
        </w:rPr>
        <w:t>K</w:t>
      </w:r>
      <w:r w:rsidR="0007590E" w:rsidRPr="00257BC3">
        <w:rPr>
          <w:lang w:val="vi-VN"/>
        </w:rPr>
        <w:t>hi triển khai chuyển</w:t>
      </w:r>
      <w:r w:rsidR="0007590E" w:rsidRPr="005D16D4">
        <w:rPr>
          <w:lang w:val="vi-VN"/>
        </w:rPr>
        <w:t xml:space="preserve"> </w:t>
      </w:r>
      <w:r w:rsidR="0007590E" w:rsidRPr="00257BC3">
        <w:rPr>
          <w:lang w:val="vi-VN"/>
        </w:rPr>
        <w:t>đổi số phải đánh giá</w:t>
      </w:r>
      <w:r w:rsidR="0007590E" w:rsidRPr="00E17476">
        <w:rPr>
          <w:lang w:val="vi-VN"/>
        </w:rPr>
        <w:t xml:space="preserve"> </w:t>
      </w:r>
      <w:r w:rsidR="0007590E" w:rsidRPr="00923CC6">
        <w:rPr>
          <w:lang w:val="vi-VN"/>
        </w:rPr>
        <w:t>kỹ</w:t>
      </w:r>
      <w:r w:rsidR="0007590E" w:rsidRPr="00257BC3">
        <w:rPr>
          <w:lang w:val="vi-VN"/>
        </w:rPr>
        <w:t xml:space="preserve"> </w:t>
      </w:r>
      <w:r w:rsidR="0007590E" w:rsidRPr="00923CC6">
        <w:rPr>
          <w:lang w:val="vi-VN"/>
        </w:rPr>
        <w:t>hiện trạng</w:t>
      </w:r>
      <w:r w:rsidR="0007590E" w:rsidRPr="00257BC3">
        <w:rPr>
          <w:lang w:val="vi-VN"/>
        </w:rPr>
        <w:t xml:space="preserve"> về con người, hạ tầng, trình độ, điều kiện tiếp cận</w:t>
      </w:r>
      <w:r w:rsidR="0007590E" w:rsidRPr="00E17476">
        <w:rPr>
          <w:lang w:val="vi-VN"/>
        </w:rPr>
        <w:t xml:space="preserve"> </w:t>
      </w:r>
      <w:r w:rsidR="0007590E" w:rsidRPr="00257BC3">
        <w:rPr>
          <w:lang w:val="vi-VN"/>
        </w:rPr>
        <w:t>công nghệ để từ đó xây dựng được giải pháp triển</w:t>
      </w:r>
      <w:r w:rsidR="0007590E" w:rsidRPr="00E17476">
        <w:rPr>
          <w:lang w:val="vi-VN"/>
        </w:rPr>
        <w:t xml:space="preserve"> </w:t>
      </w:r>
      <w:r w:rsidR="0007590E" w:rsidRPr="00257BC3">
        <w:rPr>
          <w:lang w:val="vi-VN"/>
        </w:rPr>
        <w:t xml:space="preserve">khai có tính </w:t>
      </w:r>
      <w:r w:rsidR="00C02C58">
        <w:rPr>
          <w:lang w:val="vi-VN"/>
        </w:rPr>
        <w:t>thiết</w:t>
      </w:r>
      <w:r w:rsidR="0007590E" w:rsidRPr="00257BC3">
        <w:rPr>
          <w:lang w:val="vi-VN"/>
        </w:rPr>
        <w:t xml:space="preserve"> thực và phù hợp</w:t>
      </w:r>
      <w:r w:rsidR="0007590E" w:rsidRPr="00576F2D">
        <w:rPr>
          <w:lang w:val="vi-VN"/>
        </w:rPr>
        <w:t xml:space="preserve">; </w:t>
      </w:r>
      <w:r w:rsidR="0007590E" w:rsidRPr="00C76BFB">
        <w:rPr>
          <w:lang w:val="vi-VN"/>
        </w:rPr>
        <w:t xml:space="preserve">tuyên truyền, vận động </w:t>
      </w:r>
      <w:r w:rsidR="0007590E" w:rsidRPr="00257BC3">
        <w:rPr>
          <w:lang w:val="vi-VN"/>
        </w:rPr>
        <w:t>công chức</w:t>
      </w:r>
      <w:r w:rsidR="0007590E" w:rsidRPr="00C76BFB">
        <w:rPr>
          <w:lang w:val="vi-VN"/>
        </w:rPr>
        <w:t>, viên chức</w:t>
      </w:r>
      <w:r w:rsidR="0007590E" w:rsidRPr="00257BC3">
        <w:rPr>
          <w:lang w:val="vi-VN"/>
        </w:rPr>
        <w:t xml:space="preserve"> </w:t>
      </w:r>
      <w:r w:rsidR="0007590E" w:rsidRPr="00C76BFB">
        <w:rPr>
          <w:lang w:val="vi-VN"/>
        </w:rPr>
        <w:t>đẩy mạnh</w:t>
      </w:r>
      <w:r w:rsidR="0007590E" w:rsidRPr="00257BC3">
        <w:rPr>
          <w:lang w:val="vi-VN"/>
        </w:rPr>
        <w:t xml:space="preserve"> hơn nữa việc ứng dụng công nghệ</w:t>
      </w:r>
      <w:r w:rsidR="0007590E" w:rsidRPr="00E17476">
        <w:rPr>
          <w:lang w:val="vi-VN"/>
        </w:rPr>
        <w:t xml:space="preserve"> </w:t>
      </w:r>
      <w:r w:rsidR="0007590E" w:rsidRPr="00257BC3">
        <w:rPr>
          <w:lang w:val="vi-VN"/>
        </w:rPr>
        <w:t xml:space="preserve">thông tin </w:t>
      </w:r>
      <w:r w:rsidR="00C02C58">
        <w:rPr>
          <w:lang w:val="vi-VN"/>
        </w:rPr>
        <w:t>trong công tác tham mưu quản lý nhà nước</w:t>
      </w:r>
      <w:r w:rsidR="0007590E" w:rsidRPr="00257BC3">
        <w:rPr>
          <w:lang w:val="vi-VN"/>
        </w:rPr>
        <w:t xml:space="preserve"> </w:t>
      </w:r>
      <w:r w:rsidR="005856C6">
        <w:rPr>
          <w:lang w:val="vi-VN"/>
        </w:rPr>
        <w:t xml:space="preserve">để </w:t>
      </w:r>
      <w:r w:rsidR="0007590E" w:rsidRPr="00257BC3">
        <w:rPr>
          <w:lang w:val="vi-VN"/>
        </w:rPr>
        <w:t>thay đổi phương thức làm việc, giảm sử dụng văn bản giấy</w:t>
      </w:r>
      <w:r w:rsidR="000756BD" w:rsidRPr="000756BD">
        <w:rPr>
          <w:lang w:val="vi-VN"/>
        </w:rPr>
        <w:t>;</w:t>
      </w:r>
      <w:r w:rsidR="000756BD" w:rsidRPr="006903EE">
        <w:rPr>
          <w:lang w:val="vi-VN"/>
        </w:rPr>
        <w:t xml:space="preserve"> phải xác định</w:t>
      </w:r>
      <w:r w:rsidR="000756BD" w:rsidRPr="00B43587">
        <w:rPr>
          <w:lang w:val="vi-VN"/>
        </w:rPr>
        <w:t xml:space="preserve"> </w:t>
      </w:r>
      <w:r w:rsidR="000756BD" w:rsidRPr="00E22EE8">
        <w:rPr>
          <w:lang w:val="vi-VN"/>
        </w:rPr>
        <w:t>việc</w:t>
      </w:r>
      <w:r w:rsidR="000756BD" w:rsidRPr="006903EE">
        <w:rPr>
          <w:lang w:val="vi-VN"/>
        </w:rPr>
        <w:t xml:space="preserve"> phục vụ người dân, doanh nghiệp là </w:t>
      </w:r>
      <w:r w:rsidR="000756BD" w:rsidRPr="00E22EE8">
        <w:rPr>
          <w:lang w:val="vi-VN"/>
        </w:rPr>
        <w:t xml:space="preserve">nhiệm vụ </w:t>
      </w:r>
      <w:r w:rsidR="000756BD" w:rsidRPr="006903EE">
        <w:rPr>
          <w:lang w:val="vi-VN"/>
        </w:rPr>
        <w:t>tr</w:t>
      </w:r>
      <w:r w:rsidR="000756BD" w:rsidRPr="00E22EE8">
        <w:rPr>
          <w:lang w:val="vi-VN"/>
        </w:rPr>
        <w:t>ọ</w:t>
      </w:r>
      <w:r w:rsidR="000756BD" w:rsidRPr="006903EE">
        <w:rPr>
          <w:lang w:val="vi-VN"/>
        </w:rPr>
        <w:t>ng tâm</w:t>
      </w:r>
      <w:r w:rsidR="004C6D38" w:rsidRPr="004C6D38">
        <w:rPr>
          <w:lang w:val="vi-VN"/>
        </w:rPr>
        <w:t xml:space="preserve"> đ</w:t>
      </w:r>
      <w:r w:rsidR="004C6D38" w:rsidRPr="00A562D8">
        <w:rPr>
          <w:lang w:val="vi-VN"/>
        </w:rPr>
        <w:t>ể</w:t>
      </w:r>
      <w:r w:rsidR="000756BD" w:rsidRPr="008A53F2">
        <w:rPr>
          <w:lang w:val="vi-VN"/>
        </w:rPr>
        <w:t xml:space="preserve"> </w:t>
      </w:r>
      <w:r w:rsidR="00A562D8" w:rsidRPr="00A562D8">
        <w:rPr>
          <w:lang w:val="vi-VN"/>
        </w:rPr>
        <w:t>xây dựng</w:t>
      </w:r>
      <w:r w:rsidR="000756BD" w:rsidRPr="00F4127C">
        <w:rPr>
          <w:lang w:val="vi-VN"/>
        </w:rPr>
        <w:t xml:space="preserve"> </w:t>
      </w:r>
      <w:r w:rsidR="000756BD" w:rsidRPr="006903EE">
        <w:rPr>
          <w:lang w:val="vi-VN"/>
        </w:rPr>
        <w:t>lộ trình cụ thể, phù hợp</w:t>
      </w:r>
      <w:r w:rsidR="000756BD" w:rsidRPr="000756BD">
        <w:rPr>
          <w:lang w:val="vi-VN"/>
        </w:rPr>
        <w:t xml:space="preserve"> và</w:t>
      </w:r>
      <w:r w:rsidR="000756BD" w:rsidRPr="006903EE">
        <w:rPr>
          <w:lang w:val="vi-VN"/>
        </w:rPr>
        <w:t xml:space="preserve"> hiệu quả trong điều kiện thực tế </w:t>
      </w:r>
      <w:r w:rsidR="000756BD" w:rsidRPr="00EA2052">
        <w:rPr>
          <w:lang w:val="vi-VN"/>
        </w:rPr>
        <w:t xml:space="preserve">của </w:t>
      </w:r>
      <w:r w:rsidR="000756BD" w:rsidRPr="000756BD">
        <w:rPr>
          <w:lang w:val="vi-VN"/>
        </w:rPr>
        <w:t>đơn vị</w:t>
      </w:r>
      <w:r w:rsidR="000756BD" w:rsidRPr="00D43BAD">
        <w:rPr>
          <w:lang w:val="vi-VN"/>
        </w:rPr>
        <w:t>.</w:t>
      </w:r>
    </w:p>
    <w:p w14:paraId="78B325C5" w14:textId="5E8B6B44" w:rsidR="0007590E" w:rsidRPr="00257BC3" w:rsidRDefault="00FC4A22" w:rsidP="0007590E">
      <w:pPr>
        <w:tabs>
          <w:tab w:val="left" w:pos="993"/>
        </w:tabs>
        <w:spacing w:before="120" w:after="0" w:line="264" w:lineRule="auto"/>
        <w:ind w:firstLine="567"/>
        <w:jc w:val="both"/>
        <w:rPr>
          <w:lang w:val="vi-VN"/>
        </w:rPr>
      </w:pPr>
      <w:r w:rsidRPr="00193452">
        <w:rPr>
          <w:b/>
          <w:bCs/>
          <w:lang w:val="vi-VN"/>
        </w:rPr>
        <w:t>3</w:t>
      </w:r>
      <w:r w:rsidR="0007590E" w:rsidRPr="007526FB">
        <w:rPr>
          <w:b/>
          <w:bCs/>
          <w:lang w:val="vi-VN"/>
        </w:rPr>
        <w:t>.</w:t>
      </w:r>
      <w:r w:rsidR="0007590E">
        <w:rPr>
          <w:lang w:val="vi-VN"/>
        </w:rPr>
        <w:tab/>
      </w:r>
      <w:r w:rsidR="0007590E" w:rsidRPr="00887D6C">
        <w:rPr>
          <w:lang w:val="vi-VN"/>
        </w:rPr>
        <w:t>T</w:t>
      </w:r>
      <w:r w:rsidR="0007590E" w:rsidRPr="00257BC3">
        <w:rPr>
          <w:lang w:val="vi-VN"/>
        </w:rPr>
        <w:t xml:space="preserve">ích cực </w:t>
      </w:r>
      <w:r w:rsidR="0007590E" w:rsidRPr="00887D6C">
        <w:rPr>
          <w:lang w:val="vi-VN"/>
        </w:rPr>
        <w:t>tuyên tru</w:t>
      </w:r>
      <w:r w:rsidR="0007590E" w:rsidRPr="00A47FDE">
        <w:rPr>
          <w:lang w:val="vi-VN"/>
        </w:rPr>
        <w:t xml:space="preserve">yền </w:t>
      </w:r>
      <w:r w:rsidR="0007590E" w:rsidRPr="00257BC3">
        <w:rPr>
          <w:lang w:val="vi-VN"/>
        </w:rPr>
        <w:t>bằng nhiều hình thức khác</w:t>
      </w:r>
      <w:r w:rsidR="0007590E" w:rsidRPr="00E17476">
        <w:rPr>
          <w:lang w:val="vi-VN"/>
        </w:rPr>
        <w:t xml:space="preserve"> </w:t>
      </w:r>
      <w:r w:rsidR="0007590E" w:rsidRPr="00257BC3">
        <w:rPr>
          <w:lang w:val="vi-VN"/>
        </w:rPr>
        <w:t xml:space="preserve">nhau để </w:t>
      </w:r>
      <w:r w:rsidR="0007590E" w:rsidRPr="00054461">
        <w:rPr>
          <w:lang w:val="vi-VN"/>
        </w:rPr>
        <w:t>công chức, viên chức</w:t>
      </w:r>
      <w:r w:rsidR="0007590E" w:rsidRPr="00257BC3">
        <w:rPr>
          <w:lang w:val="vi-VN"/>
        </w:rPr>
        <w:t>, người dân và doanh nghiệp hiểu thế nào là chuyển</w:t>
      </w:r>
      <w:r w:rsidR="0007590E" w:rsidRPr="00E17476">
        <w:rPr>
          <w:lang w:val="vi-VN"/>
        </w:rPr>
        <w:t xml:space="preserve"> </w:t>
      </w:r>
      <w:r w:rsidR="0007590E" w:rsidRPr="00257BC3">
        <w:rPr>
          <w:lang w:val="vi-VN"/>
        </w:rPr>
        <w:t>đổi</w:t>
      </w:r>
      <w:r w:rsidR="0007590E" w:rsidRPr="00E17476">
        <w:rPr>
          <w:lang w:val="vi-VN"/>
        </w:rPr>
        <w:t xml:space="preserve"> </w:t>
      </w:r>
      <w:r w:rsidR="0007590E" w:rsidRPr="00257BC3">
        <w:rPr>
          <w:lang w:val="vi-VN"/>
        </w:rPr>
        <w:t>số, chuyển</w:t>
      </w:r>
      <w:r w:rsidR="0007590E" w:rsidRPr="00840C41">
        <w:rPr>
          <w:lang w:val="vi-VN"/>
        </w:rPr>
        <w:t xml:space="preserve"> </w:t>
      </w:r>
      <w:r w:rsidR="0007590E" w:rsidRPr="00257BC3">
        <w:rPr>
          <w:lang w:val="vi-VN"/>
        </w:rPr>
        <w:t xml:space="preserve">đổi số ở lĩnh vực nào và mang lại lợi ích như thế nào </w:t>
      </w:r>
      <w:r w:rsidR="0022224D">
        <w:rPr>
          <w:lang w:val="vi-VN"/>
        </w:rPr>
        <w:t>để</w:t>
      </w:r>
      <w:r w:rsidR="0007590E" w:rsidRPr="00257BC3">
        <w:rPr>
          <w:lang w:val="vi-VN"/>
        </w:rPr>
        <w:t xml:space="preserve"> quá trình</w:t>
      </w:r>
      <w:r w:rsidR="0007590E" w:rsidRPr="00E17476">
        <w:rPr>
          <w:lang w:val="vi-VN"/>
        </w:rPr>
        <w:t xml:space="preserve"> </w:t>
      </w:r>
      <w:r w:rsidR="0007590E" w:rsidRPr="00257BC3">
        <w:rPr>
          <w:lang w:val="vi-VN"/>
        </w:rPr>
        <w:t>triển khai thực hiện có thể thuận lợi, thu hút được sự tham gia của đông đảo</w:t>
      </w:r>
      <w:r w:rsidR="0007590E" w:rsidRPr="00E17476">
        <w:rPr>
          <w:lang w:val="vi-VN"/>
        </w:rPr>
        <w:t xml:space="preserve"> </w:t>
      </w:r>
      <w:r w:rsidR="0007590E" w:rsidRPr="00257BC3">
        <w:rPr>
          <w:lang w:val="vi-VN"/>
        </w:rPr>
        <w:t>người dân và doanh nghiệp.</w:t>
      </w:r>
      <w:r w:rsidR="0007590E" w:rsidRPr="00E17476">
        <w:rPr>
          <w:lang w:val="vi-VN"/>
        </w:rPr>
        <w:t xml:space="preserve"> </w:t>
      </w:r>
    </w:p>
    <w:p w14:paraId="6CA2193C" w14:textId="0A299BBA" w:rsidR="0022224D" w:rsidRDefault="00203343" w:rsidP="0007590E">
      <w:pPr>
        <w:widowControl w:val="0"/>
        <w:tabs>
          <w:tab w:val="left" w:pos="993"/>
        </w:tabs>
        <w:spacing w:before="120" w:after="0" w:line="264" w:lineRule="auto"/>
        <w:ind w:firstLine="567"/>
        <w:jc w:val="both"/>
        <w:rPr>
          <w:lang w:val="vi-VN"/>
        </w:rPr>
      </w:pPr>
      <w:r w:rsidRPr="00082A90">
        <w:rPr>
          <w:b/>
          <w:bCs/>
          <w:lang w:val="vi-VN"/>
        </w:rPr>
        <w:t>4</w:t>
      </w:r>
      <w:r w:rsidR="0007590E" w:rsidRPr="007526FB">
        <w:rPr>
          <w:b/>
          <w:bCs/>
          <w:lang w:val="vi-VN"/>
        </w:rPr>
        <w:t>.</w:t>
      </w:r>
      <w:r w:rsidR="0007590E" w:rsidRPr="00336AB5">
        <w:rPr>
          <w:lang w:val="vi-VN"/>
        </w:rPr>
        <w:tab/>
      </w:r>
      <w:r w:rsidR="00706C44" w:rsidRPr="00706C44">
        <w:rPr>
          <w:lang w:val="vi-VN"/>
        </w:rPr>
        <w:t>Rà soát, xây dựng kế hoạch</w:t>
      </w:r>
      <w:r w:rsidR="00790AEE">
        <w:rPr>
          <w:lang w:val="vi-VN"/>
        </w:rPr>
        <w:t xml:space="preserve"> đào tạo</w:t>
      </w:r>
      <w:r w:rsidR="007072EE">
        <w:rPr>
          <w:lang w:val="vi-VN"/>
        </w:rPr>
        <w:t>,</w:t>
      </w:r>
      <w:r w:rsidR="00790AEE">
        <w:rPr>
          <w:lang w:val="vi-VN"/>
        </w:rPr>
        <w:t xml:space="preserve"> bồi dưỡng nâng cao kiến thức</w:t>
      </w:r>
      <w:r w:rsidR="007072EE">
        <w:rPr>
          <w:lang w:val="vi-VN"/>
        </w:rPr>
        <w:t>,</w:t>
      </w:r>
      <w:r w:rsidR="00790AEE">
        <w:rPr>
          <w:lang w:val="vi-VN"/>
        </w:rPr>
        <w:t xml:space="preserve"> trình độ </w:t>
      </w:r>
      <w:r w:rsidR="007072EE">
        <w:rPr>
          <w:lang w:val="vi-VN"/>
        </w:rPr>
        <w:t>về</w:t>
      </w:r>
      <w:r w:rsidR="00790AEE">
        <w:rPr>
          <w:lang w:val="vi-VN"/>
        </w:rPr>
        <w:t xml:space="preserve"> ứng dụng công nghệ thông tin</w:t>
      </w:r>
      <w:r w:rsidR="007072EE">
        <w:rPr>
          <w:lang w:val="vi-VN"/>
        </w:rPr>
        <w:t>, chuyển đổi số</w:t>
      </w:r>
      <w:r w:rsidR="00790AEE">
        <w:rPr>
          <w:lang w:val="vi-VN"/>
        </w:rPr>
        <w:t xml:space="preserve"> </w:t>
      </w:r>
      <w:r w:rsidR="00082A90" w:rsidRPr="00082A90">
        <w:rPr>
          <w:lang w:val="vi-VN"/>
        </w:rPr>
        <w:t>ch</w:t>
      </w:r>
      <w:r w:rsidR="00082A90" w:rsidRPr="00741FA1">
        <w:rPr>
          <w:lang w:val="vi-VN"/>
        </w:rPr>
        <w:t>o</w:t>
      </w:r>
      <w:r w:rsidR="00790AEE">
        <w:rPr>
          <w:lang w:val="vi-VN"/>
        </w:rPr>
        <w:t xml:space="preserve"> lực lượng công chức</w:t>
      </w:r>
      <w:r w:rsidR="007072EE">
        <w:rPr>
          <w:lang w:val="vi-VN"/>
        </w:rPr>
        <w:t>,</w:t>
      </w:r>
      <w:r w:rsidR="00790AEE">
        <w:rPr>
          <w:lang w:val="vi-VN"/>
        </w:rPr>
        <w:t xml:space="preserve"> viên chức của </w:t>
      </w:r>
      <w:r w:rsidR="007072EE">
        <w:rPr>
          <w:lang w:val="vi-VN"/>
        </w:rPr>
        <w:t>Sở,</w:t>
      </w:r>
      <w:r w:rsidR="00790AEE">
        <w:rPr>
          <w:lang w:val="vi-VN"/>
        </w:rPr>
        <w:t xml:space="preserve"> đặc biệt là lực lượng nòng cốt tham </w:t>
      </w:r>
      <w:r w:rsidR="00773E90">
        <w:rPr>
          <w:lang w:val="vi-VN"/>
        </w:rPr>
        <w:t>mưu</w:t>
      </w:r>
      <w:r w:rsidR="00790AEE">
        <w:rPr>
          <w:lang w:val="vi-VN"/>
        </w:rPr>
        <w:t xml:space="preserve"> thực hiện chuyển đổi số</w:t>
      </w:r>
      <w:r w:rsidR="00773E90">
        <w:rPr>
          <w:lang w:val="vi-VN"/>
        </w:rPr>
        <w:t>;</w:t>
      </w:r>
      <w:r w:rsidR="00790AEE">
        <w:rPr>
          <w:lang w:val="vi-VN"/>
        </w:rPr>
        <w:t xml:space="preserve"> </w:t>
      </w:r>
      <w:r w:rsidR="009808F6">
        <w:rPr>
          <w:lang w:val="vi-VN"/>
        </w:rPr>
        <w:t xml:space="preserve">quan tâm </w:t>
      </w:r>
      <w:r w:rsidR="00790AEE">
        <w:rPr>
          <w:lang w:val="vi-VN"/>
        </w:rPr>
        <w:t>đầu tư</w:t>
      </w:r>
      <w:r w:rsidR="002230D4">
        <w:rPr>
          <w:lang w:val="vi-VN"/>
        </w:rPr>
        <w:t>,</w:t>
      </w:r>
      <w:r w:rsidR="00790AEE">
        <w:rPr>
          <w:lang w:val="vi-VN"/>
        </w:rPr>
        <w:t xml:space="preserve"> nâng cấp hạ tầng công nghệ thông tin đáp ứng yêu cầu cơ bản về thực hiện chuyển đổi số</w:t>
      </w:r>
      <w:r w:rsidR="00773E90">
        <w:rPr>
          <w:lang w:val="vi-VN"/>
        </w:rPr>
        <w:t>.</w:t>
      </w:r>
    </w:p>
    <w:p w14:paraId="0BBCEE3B" w14:textId="4E154103" w:rsidR="0007590E" w:rsidRDefault="0023267B" w:rsidP="0007590E">
      <w:pPr>
        <w:widowControl w:val="0"/>
        <w:tabs>
          <w:tab w:val="left" w:pos="993"/>
        </w:tabs>
        <w:spacing w:before="120" w:after="0" w:line="264" w:lineRule="auto"/>
        <w:ind w:firstLine="567"/>
        <w:jc w:val="both"/>
        <w:rPr>
          <w:lang w:val="vi-VN"/>
        </w:rPr>
      </w:pPr>
      <w:r>
        <w:rPr>
          <w:b/>
          <w:bCs/>
          <w:lang w:val="vi-VN"/>
        </w:rPr>
        <w:t>5</w:t>
      </w:r>
      <w:r w:rsidR="0022224D">
        <w:rPr>
          <w:lang w:val="vi-VN"/>
        </w:rPr>
        <w:t xml:space="preserve">. </w:t>
      </w:r>
      <w:r w:rsidR="00B06CD0">
        <w:rPr>
          <w:lang w:val="vi-VN"/>
        </w:rPr>
        <w:tab/>
      </w:r>
      <w:r w:rsidR="00E55CED">
        <w:rPr>
          <w:lang w:val="vi-VN"/>
        </w:rPr>
        <w:t>T</w:t>
      </w:r>
      <w:r w:rsidR="0007590E" w:rsidRPr="00336AB5">
        <w:rPr>
          <w:lang w:val="vi-VN"/>
        </w:rPr>
        <w:t xml:space="preserve">riển khai </w:t>
      </w:r>
      <w:r w:rsidR="002633A6" w:rsidRPr="002633A6">
        <w:rPr>
          <w:lang w:val="vi-VN"/>
        </w:rPr>
        <w:t xml:space="preserve">các </w:t>
      </w:r>
      <w:r w:rsidR="0007590E" w:rsidRPr="005F383F">
        <w:rPr>
          <w:lang w:val="vi-VN"/>
        </w:rPr>
        <w:t xml:space="preserve">hạng mục ứng dụng </w:t>
      </w:r>
      <w:r w:rsidR="0007590E">
        <w:rPr>
          <w:lang w:val="vi-VN"/>
        </w:rPr>
        <w:t>công nghệ thông tin</w:t>
      </w:r>
      <w:r w:rsidR="0007590E" w:rsidRPr="005F383F">
        <w:rPr>
          <w:lang w:val="vi-VN"/>
        </w:rPr>
        <w:t xml:space="preserve"> </w:t>
      </w:r>
      <w:r w:rsidR="005E2AFD" w:rsidRPr="005E2AFD">
        <w:rPr>
          <w:lang w:val="vi-VN"/>
        </w:rPr>
        <w:t xml:space="preserve">đã được </w:t>
      </w:r>
      <w:r w:rsidR="005E2AFD">
        <w:rPr>
          <w:lang w:val="vi-VN"/>
        </w:rPr>
        <w:t>Ủy ban nhân dân</w:t>
      </w:r>
      <w:r w:rsidR="005E2AFD" w:rsidRPr="005E2AFD">
        <w:rPr>
          <w:lang w:val="vi-VN"/>
        </w:rPr>
        <w:t xml:space="preserve"> </w:t>
      </w:r>
      <w:r w:rsidR="005E2AFD">
        <w:rPr>
          <w:lang w:val="vi-VN"/>
        </w:rPr>
        <w:t>Thành phố</w:t>
      </w:r>
      <w:r w:rsidR="005E2AFD" w:rsidRPr="005E2AFD">
        <w:rPr>
          <w:lang w:val="vi-VN"/>
        </w:rPr>
        <w:t xml:space="preserve"> phê duyệt chủ trương và cấp kinh phí thực hiện; </w:t>
      </w:r>
      <w:r w:rsidR="00E55CED">
        <w:rPr>
          <w:lang w:val="vi-VN"/>
        </w:rPr>
        <w:t>T</w:t>
      </w:r>
      <w:r w:rsidR="005E2AFD" w:rsidRPr="005E2AFD">
        <w:rPr>
          <w:lang w:val="vi-VN"/>
        </w:rPr>
        <w:t xml:space="preserve">riển khai hạng mục </w:t>
      </w:r>
      <w:r w:rsidR="0007590E" w:rsidRPr="00EC4893">
        <w:rPr>
          <w:lang w:val="vi-VN"/>
        </w:rPr>
        <w:t xml:space="preserve">“Thực hiện chuyển đổi số Bảo tàng và Di tích </w:t>
      </w:r>
      <w:r w:rsidR="0007590E">
        <w:rPr>
          <w:lang w:val="vi-VN"/>
        </w:rPr>
        <w:t>Thành phố Hồ Chí Minh</w:t>
      </w:r>
      <w:r w:rsidR="0007590E" w:rsidRPr="00EC4893">
        <w:rPr>
          <w:lang w:val="vi-VN"/>
        </w:rPr>
        <w:t>”</w:t>
      </w:r>
      <w:r w:rsidR="0007590E" w:rsidRPr="00B00EE2">
        <w:rPr>
          <w:lang w:val="vi-VN"/>
        </w:rPr>
        <w:t>.</w:t>
      </w:r>
      <w:r w:rsidR="0007590E" w:rsidRPr="00D82FDF">
        <w:rPr>
          <w:lang w:val="vi-VN"/>
        </w:rPr>
        <w:t xml:space="preserve"> </w:t>
      </w:r>
    </w:p>
    <w:p w14:paraId="2222ABA0" w14:textId="5687172D" w:rsidR="0007590E" w:rsidRPr="00ED45F4" w:rsidRDefault="00D24026" w:rsidP="00F72C6A">
      <w:pPr>
        <w:widowControl w:val="0"/>
        <w:tabs>
          <w:tab w:val="left" w:pos="993"/>
        </w:tabs>
        <w:spacing w:before="120" w:after="0" w:line="264" w:lineRule="auto"/>
        <w:ind w:firstLine="567"/>
        <w:jc w:val="both"/>
        <w:rPr>
          <w:lang w:val="vi-VN"/>
        </w:rPr>
      </w:pPr>
      <w:r>
        <w:rPr>
          <w:b/>
          <w:bCs/>
          <w:lang w:val="vi-VN"/>
        </w:rPr>
        <w:t>6</w:t>
      </w:r>
      <w:r w:rsidR="0007590E" w:rsidRPr="007526FB">
        <w:rPr>
          <w:b/>
          <w:bCs/>
          <w:lang w:val="vi-VN"/>
        </w:rPr>
        <w:t>.</w:t>
      </w:r>
      <w:r w:rsidR="0007590E">
        <w:rPr>
          <w:lang w:val="vi-VN"/>
        </w:rPr>
        <w:tab/>
      </w:r>
      <w:r w:rsidR="001B26E7">
        <w:rPr>
          <w:lang w:val="vi-VN"/>
        </w:rPr>
        <w:t>Tiếp tục</w:t>
      </w:r>
      <w:r w:rsidR="009A752B">
        <w:rPr>
          <w:lang w:val="vi-VN"/>
        </w:rPr>
        <w:t xml:space="preserve"> nghiên cứu và</w:t>
      </w:r>
      <w:r w:rsidR="001B26E7">
        <w:rPr>
          <w:lang w:val="vi-VN"/>
        </w:rPr>
        <w:t xml:space="preserve"> </w:t>
      </w:r>
      <w:r w:rsidR="0007590E" w:rsidRPr="008A7BB1">
        <w:rPr>
          <w:lang w:val="vi-VN"/>
        </w:rPr>
        <w:t>xây dựng</w:t>
      </w:r>
      <w:r w:rsidR="00DF7FE6">
        <w:rPr>
          <w:lang w:val="vi-VN"/>
        </w:rPr>
        <w:t xml:space="preserve"> </w:t>
      </w:r>
      <w:r w:rsidR="001B26E7">
        <w:rPr>
          <w:lang w:val="vi-VN"/>
        </w:rPr>
        <w:t xml:space="preserve">đề cương </w:t>
      </w:r>
      <w:r w:rsidR="009A752B">
        <w:rPr>
          <w:lang w:val="vi-VN"/>
        </w:rPr>
        <w:t>“</w:t>
      </w:r>
      <w:r w:rsidR="00E8272D">
        <w:rPr>
          <w:lang w:val="vi-VN"/>
        </w:rPr>
        <w:t>Thực hiện c</w:t>
      </w:r>
      <w:r w:rsidR="009A752B">
        <w:rPr>
          <w:lang w:val="vi-VN"/>
        </w:rPr>
        <w:t>huyển đổi số lĩnh vực</w:t>
      </w:r>
      <w:r w:rsidR="00E8272D">
        <w:rPr>
          <w:lang w:val="vi-VN"/>
        </w:rPr>
        <w:t xml:space="preserve"> văn hóa,</w:t>
      </w:r>
      <w:r w:rsidR="009A752B">
        <w:rPr>
          <w:lang w:val="vi-VN"/>
        </w:rPr>
        <w:t xml:space="preserve"> nghệ thuật và thể thao”</w:t>
      </w:r>
      <w:r w:rsidR="0007590E" w:rsidRPr="008A7BB1">
        <w:rPr>
          <w:lang w:val="vi-VN"/>
        </w:rPr>
        <w:t xml:space="preserve"> </w:t>
      </w:r>
      <w:r w:rsidR="0007590E" w:rsidRPr="00231443">
        <w:rPr>
          <w:lang w:val="vi-VN"/>
        </w:rPr>
        <w:t>với hệ thống cơ sở dữ liệu tập trung</w:t>
      </w:r>
      <w:r w:rsidR="00E478CF">
        <w:rPr>
          <w:lang w:val="vi-VN"/>
        </w:rPr>
        <w:t>,</w:t>
      </w:r>
      <w:r w:rsidR="0007590E" w:rsidRPr="00231443">
        <w:rPr>
          <w:lang w:val="vi-VN"/>
        </w:rPr>
        <w:t xml:space="preserve"> </w:t>
      </w:r>
      <w:r w:rsidR="0007590E" w:rsidRPr="008A7BB1">
        <w:rPr>
          <w:lang w:val="vi-VN"/>
        </w:rPr>
        <w:t>phục vụ quản lý và điều hành các hoạt động về văn hóa, nghệ thuật</w:t>
      </w:r>
      <w:r w:rsidR="0007590E" w:rsidRPr="00295218">
        <w:rPr>
          <w:lang w:val="vi-VN"/>
        </w:rPr>
        <w:t>,</w:t>
      </w:r>
      <w:r w:rsidR="0007590E" w:rsidRPr="008A7BB1">
        <w:rPr>
          <w:lang w:val="vi-VN"/>
        </w:rPr>
        <w:t xml:space="preserve"> thể thao</w:t>
      </w:r>
      <w:r w:rsidR="0007590E" w:rsidRPr="005F05E5">
        <w:rPr>
          <w:rFonts w:eastAsia="Times New Roman"/>
          <w:lang w:val="vi-VN"/>
        </w:rPr>
        <w:t>.</w:t>
      </w:r>
    </w:p>
    <w:p w14:paraId="271ED5E5" w14:textId="77777777" w:rsidR="00686596" w:rsidRPr="004751C7" w:rsidRDefault="0007590E" w:rsidP="00C80180">
      <w:pPr>
        <w:tabs>
          <w:tab w:val="left" w:pos="993"/>
        </w:tabs>
        <w:spacing w:before="120" w:after="0" w:line="264" w:lineRule="auto"/>
        <w:ind w:firstLine="567"/>
        <w:jc w:val="both"/>
        <w:rPr>
          <w:lang w:val="vi-VN"/>
        </w:rPr>
      </w:pPr>
      <w:r w:rsidRPr="00257BC3">
        <w:rPr>
          <w:lang w:val="vi-VN"/>
        </w:rPr>
        <w:t xml:space="preserve">Trên đây là </w:t>
      </w:r>
      <w:r w:rsidRPr="00437E9C">
        <w:rPr>
          <w:lang w:val="vi-VN"/>
        </w:rPr>
        <w:t xml:space="preserve">nội dung bài tham luận của </w:t>
      </w:r>
      <w:r>
        <w:rPr>
          <w:lang w:val="vi-VN"/>
        </w:rPr>
        <w:t>Văn phòng Sở</w:t>
      </w:r>
      <w:r w:rsidRPr="00437E9C">
        <w:rPr>
          <w:lang w:val="vi-VN"/>
        </w:rPr>
        <w:t xml:space="preserve">. </w:t>
      </w:r>
      <w:r w:rsidRPr="00257BC3">
        <w:rPr>
          <w:lang w:val="vi-VN"/>
        </w:rPr>
        <w:t>Xin kính chúc quý</w:t>
      </w:r>
      <w:r w:rsidRPr="00E17476">
        <w:rPr>
          <w:lang w:val="vi-VN"/>
        </w:rPr>
        <w:t xml:space="preserve"> </w:t>
      </w:r>
      <w:r w:rsidRPr="00257BC3">
        <w:rPr>
          <w:lang w:val="vi-VN"/>
        </w:rPr>
        <w:t xml:space="preserve">vị đại biểu, các vị khách quý lời kính chúc sức khỏe, hạnh phúc, chúc </w:t>
      </w:r>
      <w:r w:rsidR="00E666F9" w:rsidRPr="00E666F9">
        <w:rPr>
          <w:lang w:val="vi-VN"/>
        </w:rPr>
        <w:t>H</w:t>
      </w:r>
      <w:r w:rsidRPr="00257BC3">
        <w:rPr>
          <w:lang w:val="vi-VN"/>
        </w:rPr>
        <w:t>ội nghị</w:t>
      </w:r>
      <w:r w:rsidRPr="00E17476">
        <w:rPr>
          <w:lang w:val="vi-VN"/>
        </w:rPr>
        <w:t xml:space="preserve"> </w:t>
      </w:r>
      <w:r w:rsidRPr="00257BC3">
        <w:rPr>
          <w:lang w:val="vi-VN"/>
        </w:rPr>
        <w:t>thành công tốt đẹp</w:t>
      </w:r>
      <w:r w:rsidR="00E666F9" w:rsidRPr="00E666F9">
        <w:rPr>
          <w:lang w:val="vi-VN"/>
        </w:rPr>
        <w:t xml:space="preserve">. </w:t>
      </w:r>
      <w:r w:rsidR="00E666F9" w:rsidRPr="004751C7">
        <w:rPr>
          <w:lang w:val="vi-VN"/>
        </w:rPr>
        <w:t>Xi</w:t>
      </w:r>
      <w:r w:rsidRPr="00257BC3">
        <w:rPr>
          <w:lang w:val="vi-VN"/>
        </w:rPr>
        <w:t>n trân trọng cảm ơn</w:t>
      </w:r>
      <w:r w:rsidR="00C80180" w:rsidRPr="004751C7">
        <w:rPr>
          <w:lang w:val="vi-VN"/>
        </w:rPr>
        <w:t>!</w:t>
      </w:r>
    </w:p>
    <w:p w14:paraId="666FFB67" w14:textId="2C7B8582" w:rsidR="00E5753C" w:rsidRPr="004751C7" w:rsidRDefault="00E5753C" w:rsidP="00C80180">
      <w:pPr>
        <w:tabs>
          <w:tab w:val="left" w:pos="993"/>
        </w:tabs>
        <w:spacing w:before="120" w:after="0" w:line="264" w:lineRule="auto"/>
        <w:ind w:firstLine="567"/>
        <w:jc w:val="both"/>
        <w:rPr>
          <w:i/>
          <w:iCs/>
          <w:lang w:val="vi-VN"/>
        </w:rPr>
      </w:pPr>
      <w:r w:rsidRPr="004751C7">
        <w:rPr>
          <w:i/>
          <w:iCs/>
          <w:lang w:val="vi-VN"/>
        </w:rPr>
        <w:t>(Đính kèm danh mục hoạt động, hạng mục ứng dụng công nghệ thông tin tại Sở Văn hoá và Thể thao trong thời gian qua)</w:t>
      </w:r>
    </w:p>
    <w:p w14:paraId="17853ACC" w14:textId="6D2D56E9" w:rsidR="00E5753C" w:rsidRPr="004751C7" w:rsidRDefault="00E5753C">
      <w:pPr>
        <w:spacing w:after="0" w:line="240" w:lineRule="auto"/>
        <w:rPr>
          <w:i/>
          <w:iCs/>
          <w:lang w:val="vi-VN"/>
        </w:rPr>
      </w:pPr>
      <w:r w:rsidRPr="004751C7">
        <w:rPr>
          <w:i/>
          <w:iCs/>
          <w:lang w:val="vi-VN"/>
        </w:rPr>
        <w:br w:type="page"/>
      </w:r>
    </w:p>
    <w:p w14:paraId="49895F7D" w14:textId="77777777" w:rsidR="00E5753C" w:rsidRPr="004751C7" w:rsidRDefault="00E5753C" w:rsidP="00E5753C">
      <w:pPr>
        <w:tabs>
          <w:tab w:val="left" w:pos="993"/>
          <w:tab w:val="left" w:pos="1276"/>
        </w:tabs>
        <w:spacing w:line="288" w:lineRule="auto"/>
        <w:ind w:firstLine="567"/>
        <w:jc w:val="center"/>
        <w:rPr>
          <w:b/>
          <w:bCs/>
          <w:lang w:val="vi-VN"/>
        </w:rPr>
      </w:pPr>
      <w:r w:rsidRPr="004751C7">
        <w:rPr>
          <w:b/>
          <w:bCs/>
          <w:lang w:val="vi-VN"/>
        </w:rPr>
        <w:lastRenderedPageBreak/>
        <w:t xml:space="preserve">PHỤ LỤC </w:t>
      </w:r>
    </w:p>
    <w:p w14:paraId="36211541" w14:textId="77777777" w:rsidR="00E5753C" w:rsidRPr="004751C7" w:rsidRDefault="00E5753C" w:rsidP="00E5753C">
      <w:pPr>
        <w:tabs>
          <w:tab w:val="left" w:pos="993"/>
          <w:tab w:val="left" w:pos="1276"/>
        </w:tabs>
        <w:spacing w:line="288" w:lineRule="auto"/>
        <w:ind w:firstLine="567"/>
        <w:jc w:val="center"/>
        <w:rPr>
          <w:b/>
          <w:bCs/>
          <w:lang w:val="vi-VN"/>
        </w:rPr>
      </w:pPr>
      <w:r w:rsidRPr="004751C7">
        <w:rPr>
          <w:b/>
          <w:bCs/>
          <w:lang w:val="vi-VN"/>
        </w:rPr>
        <w:t xml:space="preserve">HẠNG MỤC ỨNG DỤNG CÔNG NGHỆ THÔNG TIN </w:t>
      </w:r>
    </w:p>
    <w:p w14:paraId="2E392619" w14:textId="77777777" w:rsidR="00E5753C" w:rsidRPr="004751C7" w:rsidRDefault="00E5753C" w:rsidP="00E5753C">
      <w:pPr>
        <w:tabs>
          <w:tab w:val="left" w:pos="993"/>
          <w:tab w:val="left" w:pos="1276"/>
        </w:tabs>
        <w:spacing w:line="288" w:lineRule="auto"/>
        <w:ind w:firstLine="567"/>
        <w:jc w:val="center"/>
        <w:rPr>
          <w:b/>
          <w:bCs/>
          <w:lang w:val="vi-VN"/>
        </w:rPr>
      </w:pPr>
    </w:p>
    <w:tbl>
      <w:tblPr>
        <w:tblStyle w:val="TableGrid"/>
        <w:tblW w:w="9062" w:type="dxa"/>
        <w:tblLook w:val="04A0" w:firstRow="1" w:lastRow="0" w:firstColumn="1" w:lastColumn="0" w:noHBand="0" w:noVBand="1"/>
      </w:tblPr>
      <w:tblGrid>
        <w:gridCol w:w="755"/>
        <w:gridCol w:w="1941"/>
        <w:gridCol w:w="4671"/>
        <w:gridCol w:w="1695"/>
      </w:tblGrid>
      <w:tr w:rsidR="00E5753C" w:rsidRPr="00510ED8" w14:paraId="36C46051" w14:textId="77777777" w:rsidTr="007472D9">
        <w:trPr>
          <w:tblHeader/>
        </w:trPr>
        <w:tc>
          <w:tcPr>
            <w:tcW w:w="746" w:type="dxa"/>
          </w:tcPr>
          <w:p w14:paraId="61774B7F" w14:textId="77777777" w:rsidR="00E5753C" w:rsidRPr="00510ED8" w:rsidRDefault="00E5753C" w:rsidP="007472D9">
            <w:pPr>
              <w:tabs>
                <w:tab w:val="left" w:pos="993"/>
                <w:tab w:val="left" w:pos="1276"/>
              </w:tabs>
              <w:spacing w:before="120" w:after="120" w:line="360" w:lineRule="auto"/>
              <w:jc w:val="center"/>
              <w:rPr>
                <w:b/>
                <w:bCs/>
              </w:rPr>
            </w:pPr>
            <w:r w:rsidRPr="00510ED8">
              <w:rPr>
                <w:b/>
                <w:bCs/>
              </w:rPr>
              <w:t>STT</w:t>
            </w:r>
          </w:p>
        </w:tc>
        <w:tc>
          <w:tcPr>
            <w:tcW w:w="1943" w:type="dxa"/>
          </w:tcPr>
          <w:p w14:paraId="38982CBE" w14:textId="77777777" w:rsidR="00E5753C" w:rsidRPr="00510ED8" w:rsidRDefault="00E5753C" w:rsidP="007472D9">
            <w:pPr>
              <w:tabs>
                <w:tab w:val="left" w:pos="993"/>
                <w:tab w:val="left" w:pos="1276"/>
              </w:tabs>
              <w:spacing w:before="120" w:after="120" w:line="360" w:lineRule="auto"/>
              <w:jc w:val="center"/>
              <w:rPr>
                <w:b/>
                <w:bCs/>
              </w:rPr>
            </w:pPr>
            <w:r w:rsidRPr="00510ED8">
              <w:rPr>
                <w:b/>
                <w:bCs/>
              </w:rPr>
              <w:t>Đơn vị</w:t>
            </w:r>
          </w:p>
        </w:tc>
        <w:tc>
          <w:tcPr>
            <w:tcW w:w="4677" w:type="dxa"/>
          </w:tcPr>
          <w:p w14:paraId="40F93430" w14:textId="77777777" w:rsidR="00E5753C" w:rsidRPr="00510ED8" w:rsidRDefault="00E5753C" w:rsidP="007472D9">
            <w:pPr>
              <w:tabs>
                <w:tab w:val="left" w:pos="993"/>
                <w:tab w:val="left" w:pos="1276"/>
              </w:tabs>
              <w:spacing w:before="120" w:after="120" w:line="360" w:lineRule="auto"/>
              <w:jc w:val="center"/>
              <w:rPr>
                <w:b/>
                <w:bCs/>
              </w:rPr>
            </w:pPr>
            <w:r w:rsidRPr="00510ED8">
              <w:rPr>
                <w:b/>
                <w:bCs/>
              </w:rPr>
              <w:t>Tên dự án</w:t>
            </w:r>
          </w:p>
        </w:tc>
        <w:tc>
          <w:tcPr>
            <w:tcW w:w="1696" w:type="dxa"/>
          </w:tcPr>
          <w:p w14:paraId="3353F400" w14:textId="77777777" w:rsidR="00E5753C" w:rsidRPr="00510ED8" w:rsidRDefault="00E5753C" w:rsidP="007472D9">
            <w:pPr>
              <w:tabs>
                <w:tab w:val="left" w:pos="993"/>
                <w:tab w:val="left" w:pos="1276"/>
              </w:tabs>
              <w:spacing w:before="120" w:after="120" w:line="360" w:lineRule="auto"/>
              <w:jc w:val="center"/>
              <w:rPr>
                <w:b/>
                <w:bCs/>
              </w:rPr>
            </w:pPr>
            <w:r>
              <w:rPr>
                <w:b/>
                <w:bCs/>
              </w:rPr>
              <w:t>Ghi chú</w:t>
            </w:r>
          </w:p>
        </w:tc>
      </w:tr>
      <w:tr w:rsidR="00E5753C" w:rsidRPr="00E37BAC" w14:paraId="0F6D5FEA" w14:textId="77777777" w:rsidTr="007472D9">
        <w:tc>
          <w:tcPr>
            <w:tcW w:w="746" w:type="dxa"/>
          </w:tcPr>
          <w:p w14:paraId="26AFE5BC" w14:textId="77777777" w:rsidR="00E5753C" w:rsidRPr="00865E9A" w:rsidRDefault="00E5753C" w:rsidP="00E5753C">
            <w:pPr>
              <w:pStyle w:val="ListParagraph"/>
              <w:numPr>
                <w:ilvl w:val="0"/>
                <w:numId w:val="8"/>
              </w:numPr>
              <w:spacing w:before="120" w:after="120" w:line="360" w:lineRule="auto"/>
              <w:ind w:left="4" w:right="462" w:firstLine="11"/>
              <w:rPr>
                <w:szCs w:val="28"/>
              </w:rPr>
            </w:pPr>
          </w:p>
        </w:tc>
        <w:tc>
          <w:tcPr>
            <w:tcW w:w="1943" w:type="dxa"/>
            <w:vMerge w:val="restart"/>
          </w:tcPr>
          <w:p w14:paraId="450D1CC3" w14:textId="77777777" w:rsidR="00E5753C" w:rsidRPr="00510ED8" w:rsidRDefault="00E5753C" w:rsidP="007472D9">
            <w:pPr>
              <w:tabs>
                <w:tab w:val="left" w:pos="993"/>
                <w:tab w:val="left" w:pos="1276"/>
              </w:tabs>
              <w:spacing w:before="120" w:after="120" w:line="264" w:lineRule="auto"/>
              <w:jc w:val="both"/>
              <w:rPr>
                <w:bCs/>
              </w:rPr>
            </w:pPr>
            <w:r>
              <w:rPr>
                <w:bCs/>
              </w:rPr>
              <w:t>Cơ quan Sở Văn hóa và Thể thao Thành phố Hồ Chí Minh</w:t>
            </w:r>
          </w:p>
        </w:tc>
        <w:tc>
          <w:tcPr>
            <w:tcW w:w="4677" w:type="dxa"/>
          </w:tcPr>
          <w:p w14:paraId="231538E9" w14:textId="77777777" w:rsidR="00E5753C" w:rsidRPr="008E55BA" w:rsidRDefault="00E5753C" w:rsidP="007472D9">
            <w:pPr>
              <w:tabs>
                <w:tab w:val="left" w:pos="993"/>
                <w:tab w:val="left" w:pos="1276"/>
              </w:tabs>
              <w:spacing w:before="120" w:after="120" w:line="264" w:lineRule="auto"/>
              <w:jc w:val="both"/>
              <w:rPr>
                <w:bCs/>
              </w:rPr>
            </w:pPr>
            <w:r>
              <w:rPr>
                <w:bCs/>
              </w:rPr>
              <w:t>H</w:t>
            </w:r>
            <w:r w:rsidRPr="00E37BAC">
              <w:rPr>
                <w:bCs/>
              </w:rPr>
              <w:t>ạng mục “Xây dựng phần mềm ứng dụng dịch vụ công trực tuyến tại Sở Văn hóa và Thể thao”</w:t>
            </w:r>
          </w:p>
        </w:tc>
        <w:tc>
          <w:tcPr>
            <w:tcW w:w="1696" w:type="dxa"/>
          </w:tcPr>
          <w:p w14:paraId="003514D8" w14:textId="77777777" w:rsidR="00E5753C" w:rsidRDefault="00E5753C" w:rsidP="007472D9">
            <w:pPr>
              <w:tabs>
                <w:tab w:val="left" w:pos="993"/>
                <w:tab w:val="left" w:pos="1276"/>
              </w:tabs>
              <w:spacing w:before="120" w:after="120" w:line="264" w:lineRule="auto"/>
              <w:jc w:val="both"/>
              <w:rPr>
                <w:bCs/>
              </w:rPr>
            </w:pPr>
            <w:r>
              <w:rPr>
                <w:bCs/>
              </w:rPr>
              <w:t>Đã hoàn thành</w:t>
            </w:r>
          </w:p>
        </w:tc>
      </w:tr>
      <w:tr w:rsidR="00E5753C" w:rsidRPr="00E37BAC" w14:paraId="4C9017FE" w14:textId="77777777" w:rsidTr="007472D9">
        <w:tc>
          <w:tcPr>
            <w:tcW w:w="746" w:type="dxa"/>
          </w:tcPr>
          <w:p w14:paraId="72054562" w14:textId="77777777" w:rsidR="00E5753C" w:rsidRPr="00183286"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4F43C3B5" w14:textId="77777777" w:rsidR="00E5753C" w:rsidRPr="00E37BAC" w:rsidRDefault="00E5753C" w:rsidP="007472D9">
            <w:pPr>
              <w:tabs>
                <w:tab w:val="left" w:pos="993"/>
                <w:tab w:val="left" w:pos="1276"/>
              </w:tabs>
              <w:spacing w:before="120" w:after="120" w:line="264" w:lineRule="auto"/>
              <w:jc w:val="both"/>
              <w:rPr>
                <w:bCs/>
                <w:lang w:val="pt-BR"/>
              </w:rPr>
            </w:pPr>
          </w:p>
        </w:tc>
        <w:tc>
          <w:tcPr>
            <w:tcW w:w="4677" w:type="dxa"/>
          </w:tcPr>
          <w:p w14:paraId="75B7D396" w14:textId="77777777" w:rsidR="00E5753C" w:rsidRPr="00E37BAC" w:rsidRDefault="00E5753C" w:rsidP="007472D9">
            <w:pPr>
              <w:tabs>
                <w:tab w:val="left" w:pos="993"/>
                <w:tab w:val="left" w:pos="1276"/>
              </w:tabs>
              <w:spacing w:before="120" w:after="120" w:line="264" w:lineRule="auto"/>
              <w:jc w:val="both"/>
              <w:rPr>
                <w:bCs/>
                <w:lang w:val="pt-BR"/>
              </w:rPr>
            </w:pPr>
            <w:r>
              <w:rPr>
                <w:bCs/>
                <w:lang w:val="pt-BR"/>
              </w:rPr>
              <w:t>D</w:t>
            </w:r>
            <w:r w:rsidRPr="008E55BA">
              <w:rPr>
                <w:bCs/>
                <w:lang w:val="pt-BR"/>
              </w:rPr>
              <w:t xml:space="preserve">ự án “Hiện đại hóa công tác quản lý, lưu trữ và khai thác hồ sơ tại Sở Văn hóa và Thể thao”  </w:t>
            </w:r>
          </w:p>
        </w:tc>
        <w:tc>
          <w:tcPr>
            <w:tcW w:w="1696" w:type="dxa"/>
          </w:tcPr>
          <w:p w14:paraId="283D23B8" w14:textId="77777777" w:rsidR="00E5753C" w:rsidRDefault="00E5753C" w:rsidP="007472D9">
            <w:pPr>
              <w:tabs>
                <w:tab w:val="left" w:pos="993"/>
                <w:tab w:val="left" w:pos="1276"/>
              </w:tabs>
              <w:spacing w:before="120" w:after="120" w:line="264" w:lineRule="auto"/>
              <w:jc w:val="both"/>
              <w:rPr>
                <w:bCs/>
                <w:lang w:val="pt-BR"/>
              </w:rPr>
            </w:pPr>
            <w:r>
              <w:rPr>
                <w:bCs/>
              </w:rPr>
              <w:t>Đã hoàn thành</w:t>
            </w:r>
          </w:p>
        </w:tc>
      </w:tr>
      <w:tr w:rsidR="00E5753C" w:rsidRPr="00E37BAC" w14:paraId="2AA2BC9D" w14:textId="77777777" w:rsidTr="007472D9">
        <w:tc>
          <w:tcPr>
            <w:tcW w:w="746" w:type="dxa"/>
          </w:tcPr>
          <w:p w14:paraId="4EF5566C" w14:textId="77777777" w:rsidR="00E5753C" w:rsidRPr="00183286"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35013D55" w14:textId="77777777" w:rsidR="00E5753C" w:rsidRPr="00E37BAC" w:rsidRDefault="00E5753C" w:rsidP="007472D9">
            <w:pPr>
              <w:tabs>
                <w:tab w:val="left" w:pos="993"/>
                <w:tab w:val="left" w:pos="1276"/>
              </w:tabs>
              <w:spacing w:before="120" w:after="120" w:line="264" w:lineRule="auto"/>
              <w:jc w:val="both"/>
              <w:rPr>
                <w:bCs/>
                <w:lang w:val="pt-BR"/>
              </w:rPr>
            </w:pPr>
          </w:p>
        </w:tc>
        <w:tc>
          <w:tcPr>
            <w:tcW w:w="4677" w:type="dxa"/>
          </w:tcPr>
          <w:p w14:paraId="0B9AC664" w14:textId="77777777" w:rsidR="00E5753C" w:rsidRPr="00865E9A" w:rsidRDefault="00E5753C" w:rsidP="007472D9">
            <w:pPr>
              <w:tabs>
                <w:tab w:val="left" w:pos="993"/>
                <w:tab w:val="left" w:pos="1276"/>
              </w:tabs>
              <w:spacing w:before="120" w:after="120" w:line="264" w:lineRule="auto"/>
              <w:jc w:val="both"/>
              <w:rPr>
                <w:bCs/>
                <w:lang w:val="pt-BR"/>
              </w:rPr>
            </w:pPr>
            <w:r>
              <w:rPr>
                <w:bCs/>
                <w:lang w:val="pt-BR"/>
              </w:rPr>
              <w:t>Hạng mục, hoạt động công nghệ thông tin “</w:t>
            </w:r>
            <w:r w:rsidRPr="00E37BAC">
              <w:rPr>
                <w:bCs/>
                <w:lang w:val="vi-VN"/>
              </w:rPr>
              <w:t>Đầu tư bổ sung, nâng cấp thiết bị công nghệ thông tin tại Sở Văn hóa và Thể thao</w:t>
            </w:r>
            <w:r w:rsidRPr="00865E9A">
              <w:rPr>
                <w:bCs/>
                <w:lang w:val="pt-BR"/>
              </w:rPr>
              <w:t>”</w:t>
            </w:r>
          </w:p>
        </w:tc>
        <w:tc>
          <w:tcPr>
            <w:tcW w:w="1696" w:type="dxa"/>
          </w:tcPr>
          <w:p w14:paraId="4BB99C01" w14:textId="77777777" w:rsidR="00E5753C" w:rsidRDefault="00E5753C" w:rsidP="007472D9">
            <w:pPr>
              <w:tabs>
                <w:tab w:val="left" w:pos="993"/>
                <w:tab w:val="left" w:pos="1276"/>
              </w:tabs>
              <w:spacing w:before="120" w:after="120" w:line="264" w:lineRule="auto"/>
              <w:jc w:val="both"/>
              <w:rPr>
                <w:bCs/>
                <w:lang w:val="pt-BR"/>
              </w:rPr>
            </w:pPr>
            <w:r>
              <w:rPr>
                <w:bCs/>
                <w:lang w:val="pt-BR"/>
              </w:rPr>
              <w:t>Đang triển khai</w:t>
            </w:r>
          </w:p>
        </w:tc>
      </w:tr>
      <w:tr w:rsidR="00E5753C" w:rsidRPr="00E37BAC" w14:paraId="7B3ECDCD" w14:textId="77777777" w:rsidTr="007472D9">
        <w:tc>
          <w:tcPr>
            <w:tcW w:w="746" w:type="dxa"/>
          </w:tcPr>
          <w:p w14:paraId="402A9C3E" w14:textId="77777777" w:rsidR="00E5753C" w:rsidRPr="00183286"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3DB8BBC2" w14:textId="77777777" w:rsidR="00E5753C" w:rsidRPr="00E37BAC" w:rsidRDefault="00E5753C" w:rsidP="007472D9">
            <w:pPr>
              <w:tabs>
                <w:tab w:val="left" w:pos="993"/>
                <w:tab w:val="left" w:pos="1276"/>
              </w:tabs>
              <w:spacing w:before="120" w:after="120" w:line="264" w:lineRule="auto"/>
              <w:jc w:val="both"/>
              <w:rPr>
                <w:bCs/>
                <w:lang w:val="pt-BR"/>
              </w:rPr>
            </w:pPr>
          </w:p>
        </w:tc>
        <w:tc>
          <w:tcPr>
            <w:tcW w:w="4677" w:type="dxa"/>
          </w:tcPr>
          <w:p w14:paraId="7307D505" w14:textId="77777777" w:rsidR="00E5753C" w:rsidRPr="00865E9A" w:rsidRDefault="00E5753C" w:rsidP="007472D9">
            <w:pPr>
              <w:tabs>
                <w:tab w:val="left" w:pos="993"/>
                <w:tab w:val="left" w:pos="1276"/>
              </w:tabs>
              <w:spacing w:before="120" w:after="120" w:line="264" w:lineRule="auto"/>
              <w:jc w:val="both"/>
              <w:rPr>
                <w:bCs/>
                <w:lang w:val="pt-BR" w:eastAsia="ja-JP"/>
              </w:rPr>
            </w:pPr>
            <w:r>
              <w:rPr>
                <w:bCs/>
                <w:lang w:val="pt-BR"/>
              </w:rPr>
              <w:t>Hạng mục, hoạt động công nghệ thông tin “</w:t>
            </w:r>
            <w:r w:rsidRPr="00E37BAC">
              <w:rPr>
                <w:bCs/>
                <w:lang w:val="vi-VN" w:eastAsia="ja-JP"/>
              </w:rPr>
              <w:t>Nâng cấp và hiệu chỉnh các hệ thống phần mềm tại Sở Văn hóa và Thể thao theo Kiến trúc Chính quyền điện tử Thành phố Hồ Chí Minh, xây dựng    Mobile APP Văn phòng điện tử</w:t>
            </w:r>
            <w:r w:rsidRPr="00865E9A">
              <w:rPr>
                <w:bCs/>
                <w:lang w:val="pt-BR" w:eastAsia="ja-JP"/>
              </w:rPr>
              <w:t>”</w:t>
            </w:r>
          </w:p>
        </w:tc>
        <w:tc>
          <w:tcPr>
            <w:tcW w:w="1696" w:type="dxa"/>
          </w:tcPr>
          <w:p w14:paraId="0E840EF7" w14:textId="77777777" w:rsidR="00E5753C" w:rsidRDefault="00E5753C" w:rsidP="007472D9">
            <w:pPr>
              <w:tabs>
                <w:tab w:val="left" w:pos="993"/>
                <w:tab w:val="left" w:pos="1276"/>
              </w:tabs>
              <w:spacing w:before="120" w:after="120" w:line="264" w:lineRule="auto"/>
              <w:jc w:val="both"/>
              <w:rPr>
                <w:bCs/>
                <w:lang w:val="pt-BR"/>
              </w:rPr>
            </w:pPr>
            <w:r>
              <w:rPr>
                <w:bCs/>
                <w:lang w:val="pt-BR"/>
              </w:rPr>
              <w:t>Đang triển khai</w:t>
            </w:r>
          </w:p>
        </w:tc>
      </w:tr>
      <w:tr w:rsidR="00E5753C" w:rsidRPr="00E37BAC" w14:paraId="4E0392BA" w14:textId="77777777" w:rsidTr="007472D9">
        <w:tc>
          <w:tcPr>
            <w:tcW w:w="746" w:type="dxa"/>
          </w:tcPr>
          <w:p w14:paraId="336A3AE4" w14:textId="77777777" w:rsidR="00E5753C" w:rsidRPr="00183286"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0D621BC4" w14:textId="77777777" w:rsidR="00E5753C" w:rsidRPr="00E37BAC" w:rsidRDefault="00E5753C" w:rsidP="007472D9">
            <w:pPr>
              <w:tabs>
                <w:tab w:val="left" w:pos="993"/>
                <w:tab w:val="left" w:pos="1276"/>
              </w:tabs>
              <w:spacing w:before="120" w:after="120" w:line="264" w:lineRule="auto"/>
              <w:jc w:val="both"/>
              <w:rPr>
                <w:bCs/>
                <w:lang w:val="pt-BR"/>
              </w:rPr>
            </w:pPr>
          </w:p>
        </w:tc>
        <w:tc>
          <w:tcPr>
            <w:tcW w:w="4677" w:type="dxa"/>
          </w:tcPr>
          <w:p w14:paraId="07CFE701" w14:textId="77777777" w:rsidR="00E5753C" w:rsidRPr="00E37BAC" w:rsidRDefault="00E5753C" w:rsidP="007472D9">
            <w:pPr>
              <w:tabs>
                <w:tab w:val="left" w:pos="993"/>
                <w:tab w:val="left" w:pos="1276"/>
              </w:tabs>
              <w:spacing w:before="120" w:after="120" w:line="264" w:lineRule="auto"/>
              <w:jc w:val="both"/>
              <w:rPr>
                <w:bCs/>
                <w:lang w:val="vi-VN" w:eastAsia="ja-JP"/>
              </w:rPr>
            </w:pPr>
            <w:r>
              <w:rPr>
                <w:bCs/>
                <w:lang w:val="pt-BR"/>
              </w:rPr>
              <w:t>Hạng mục, hoạt động công nghệ thông tin “</w:t>
            </w:r>
            <w:r w:rsidRPr="00E37BAC">
              <w:rPr>
                <w:bCs/>
                <w:lang w:val="pt-BR"/>
              </w:rPr>
              <w:t>Xây dựng và Phát triển Nền tảng số bao gồm trang thông tin điện tử - Website Sở  Văn hóa và Thể thao – giai đoạn 1”</w:t>
            </w:r>
          </w:p>
        </w:tc>
        <w:tc>
          <w:tcPr>
            <w:tcW w:w="1696" w:type="dxa"/>
          </w:tcPr>
          <w:p w14:paraId="4DDDB8B3" w14:textId="77777777" w:rsidR="00E5753C" w:rsidRDefault="00E5753C" w:rsidP="007472D9">
            <w:pPr>
              <w:tabs>
                <w:tab w:val="left" w:pos="993"/>
                <w:tab w:val="left" w:pos="1276"/>
              </w:tabs>
              <w:spacing w:before="120" w:after="120" w:line="264" w:lineRule="auto"/>
              <w:jc w:val="both"/>
              <w:rPr>
                <w:bCs/>
                <w:lang w:val="pt-BR"/>
              </w:rPr>
            </w:pPr>
            <w:r>
              <w:rPr>
                <w:bCs/>
                <w:lang w:val="pt-BR"/>
              </w:rPr>
              <w:t>Đang triển khai</w:t>
            </w:r>
          </w:p>
        </w:tc>
      </w:tr>
      <w:tr w:rsidR="00E5753C" w:rsidRPr="00510ED8" w14:paraId="07882C01" w14:textId="77777777" w:rsidTr="007472D9">
        <w:tc>
          <w:tcPr>
            <w:tcW w:w="746" w:type="dxa"/>
          </w:tcPr>
          <w:p w14:paraId="7A20D264" w14:textId="77777777" w:rsidR="00E5753C" w:rsidRPr="00183286" w:rsidRDefault="00E5753C" w:rsidP="00E5753C">
            <w:pPr>
              <w:pStyle w:val="ListParagraph"/>
              <w:numPr>
                <w:ilvl w:val="0"/>
                <w:numId w:val="8"/>
              </w:numPr>
              <w:spacing w:before="120" w:after="120" w:line="360" w:lineRule="auto"/>
              <w:ind w:left="22" w:right="462" w:firstLine="11"/>
              <w:rPr>
                <w:szCs w:val="28"/>
              </w:rPr>
            </w:pPr>
          </w:p>
        </w:tc>
        <w:tc>
          <w:tcPr>
            <w:tcW w:w="1943" w:type="dxa"/>
          </w:tcPr>
          <w:p w14:paraId="58344AF3" w14:textId="77777777" w:rsidR="00E5753C" w:rsidRPr="00510ED8" w:rsidRDefault="00E5753C" w:rsidP="007472D9">
            <w:pPr>
              <w:tabs>
                <w:tab w:val="left" w:pos="993"/>
                <w:tab w:val="left" w:pos="1276"/>
              </w:tabs>
              <w:spacing w:before="120" w:after="120" w:line="264" w:lineRule="auto"/>
              <w:jc w:val="both"/>
              <w:rPr>
                <w:bCs/>
              </w:rPr>
            </w:pPr>
            <w:r w:rsidRPr="00510ED8">
              <w:rPr>
                <w:bCs/>
              </w:rPr>
              <w:t>Bảo tàng Phụ nữ Nam Bộ</w:t>
            </w:r>
          </w:p>
        </w:tc>
        <w:tc>
          <w:tcPr>
            <w:tcW w:w="4677" w:type="dxa"/>
          </w:tcPr>
          <w:p w14:paraId="692C3998" w14:textId="77777777" w:rsidR="00E5753C" w:rsidRPr="00510ED8" w:rsidRDefault="00E5753C" w:rsidP="007472D9">
            <w:pPr>
              <w:tabs>
                <w:tab w:val="left" w:pos="993"/>
                <w:tab w:val="left" w:pos="1276"/>
              </w:tabs>
              <w:spacing w:before="120" w:after="120" w:line="264" w:lineRule="auto"/>
              <w:jc w:val="both"/>
            </w:pPr>
            <w:r w:rsidRPr="00510ED8">
              <w:rPr>
                <w:bCs/>
              </w:rPr>
              <w:t>Ứng dụng kỹ thuật và công nghệ hiện đại trong trưng bày bảo tàng tại bảo tàng Phụ nữ Nam Bộ</w:t>
            </w:r>
          </w:p>
        </w:tc>
        <w:tc>
          <w:tcPr>
            <w:tcW w:w="1696" w:type="dxa"/>
          </w:tcPr>
          <w:p w14:paraId="60AA7CF2" w14:textId="77777777" w:rsidR="00E5753C" w:rsidRPr="00510ED8" w:rsidRDefault="00E5753C" w:rsidP="007472D9">
            <w:pPr>
              <w:tabs>
                <w:tab w:val="left" w:pos="993"/>
                <w:tab w:val="left" w:pos="1276"/>
              </w:tabs>
              <w:spacing w:before="120" w:after="120" w:line="264" w:lineRule="auto"/>
              <w:jc w:val="both"/>
              <w:rPr>
                <w:bCs/>
              </w:rPr>
            </w:pPr>
            <w:r>
              <w:rPr>
                <w:bCs/>
              </w:rPr>
              <w:t>Đã hoàn thành</w:t>
            </w:r>
          </w:p>
        </w:tc>
      </w:tr>
      <w:tr w:rsidR="00E5753C" w:rsidRPr="00510ED8" w14:paraId="333E2FE0" w14:textId="77777777" w:rsidTr="007472D9">
        <w:tc>
          <w:tcPr>
            <w:tcW w:w="746" w:type="dxa"/>
          </w:tcPr>
          <w:p w14:paraId="0E0CDEE9"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val="restart"/>
          </w:tcPr>
          <w:p w14:paraId="1ED03B22" w14:textId="77777777" w:rsidR="00E5753C" w:rsidRPr="00510ED8" w:rsidRDefault="00E5753C" w:rsidP="007472D9">
            <w:pPr>
              <w:tabs>
                <w:tab w:val="left" w:pos="993"/>
                <w:tab w:val="left" w:pos="1276"/>
              </w:tabs>
              <w:spacing w:before="120" w:after="120" w:line="264" w:lineRule="auto"/>
              <w:jc w:val="both"/>
              <w:rPr>
                <w:bCs/>
              </w:rPr>
            </w:pPr>
            <w:r w:rsidRPr="00510ED8">
              <w:rPr>
                <w:bCs/>
              </w:rPr>
              <w:t>Bảo tàng Tôn Đức Thắng</w:t>
            </w:r>
          </w:p>
        </w:tc>
        <w:tc>
          <w:tcPr>
            <w:tcW w:w="4677" w:type="dxa"/>
          </w:tcPr>
          <w:p w14:paraId="35793A74" w14:textId="77777777" w:rsidR="00E5753C" w:rsidRPr="00510ED8" w:rsidRDefault="00E5753C" w:rsidP="007472D9">
            <w:pPr>
              <w:tabs>
                <w:tab w:val="left" w:pos="993"/>
                <w:tab w:val="left" w:pos="1276"/>
              </w:tabs>
              <w:spacing w:before="120" w:after="120" w:line="264" w:lineRule="auto"/>
              <w:jc w:val="both"/>
              <w:rPr>
                <w:bCs/>
              </w:rPr>
            </w:pPr>
            <w:r w:rsidRPr="00510ED8">
              <w:rPr>
                <w:bCs/>
              </w:rPr>
              <w:t>Thực hiện phần mềm quản lý hiện vật, tư liệu thuộc đơn vị</w:t>
            </w:r>
          </w:p>
        </w:tc>
        <w:tc>
          <w:tcPr>
            <w:tcW w:w="1696" w:type="dxa"/>
          </w:tcPr>
          <w:p w14:paraId="06C44957" w14:textId="77777777" w:rsidR="00E5753C" w:rsidRPr="00510ED8" w:rsidRDefault="00E5753C" w:rsidP="007472D9">
            <w:pPr>
              <w:tabs>
                <w:tab w:val="left" w:pos="993"/>
                <w:tab w:val="left" w:pos="1276"/>
              </w:tabs>
              <w:spacing w:before="120" w:after="120" w:line="264" w:lineRule="auto"/>
              <w:jc w:val="both"/>
              <w:rPr>
                <w:bCs/>
              </w:rPr>
            </w:pPr>
            <w:r>
              <w:rPr>
                <w:bCs/>
              </w:rPr>
              <w:t>Đã hoàn thành</w:t>
            </w:r>
          </w:p>
        </w:tc>
      </w:tr>
      <w:tr w:rsidR="00E5753C" w:rsidRPr="00510ED8" w14:paraId="6947DFF6" w14:textId="77777777" w:rsidTr="007472D9">
        <w:tc>
          <w:tcPr>
            <w:tcW w:w="746" w:type="dxa"/>
          </w:tcPr>
          <w:p w14:paraId="73BF70B9"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12546CEF" w14:textId="77777777" w:rsidR="00E5753C" w:rsidRPr="00510ED8" w:rsidRDefault="00E5753C" w:rsidP="007472D9">
            <w:pPr>
              <w:tabs>
                <w:tab w:val="left" w:pos="993"/>
                <w:tab w:val="left" w:pos="1276"/>
              </w:tabs>
              <w:spacing w:before="120" w:after="120" w:line="264" w:lineRule="auto"/>
              <w:jc w:val="both"/>
              <w:rPr>
                <w:bCs/>
              </w:rPr>
            </w:pPr>
          </w:p>
        </w:tc>
        <w:tc>
          <w:tcPr>
            <w:tcW w:w="4677" w:type="dxa"/>
          </w:tcPr>
          <w:p w14:paraId="4BE3CCE3" w14:textId="77777777" w:rsidR="00E5753C" w:rsidRPr="00510ED8" w:rsidRDefault="00E5753C" w:rsidP="007472D9">
            <w:pPr>
              <w:tabs>
                <w:tab w:val="left" w:pos="993"/>
                <w:tab w:val="left" w:pos="1276"/>
              </w:tabs>
              <w:spacing w:before="120" w:after="120" w:line="264" w:lineRule="auto"/>
              <w:jc w:val="both"/>
              <w:rPr>
                <w:bCs/>
              </w:rPr>
            </w:pPr>
            <w:r w:rsidRPr="00510ED8">
              <w:rPr>
                <w:bCs/>
              </w:rPr>
              <w:t>Ứng dụng mã QR trong quản lý hiện vật, tư liệu Bảo tàng Tôn Đức Thắng</w:t>
            </w:r>
          </w:p>
        </w:tc>
        <w:tc>
          <w:tcPr>
            <w:tcW w:w="1696" w:type="dxa"/>
            <w:vMerge w:val="restart"/>
          </w:tcPr>
          <w:p w14:paraId="7D3805EA" w14:textId="77777777" w:rsidR="00E5753C" w:rsidRPr="00510ED8" w:rsidRDefault="00E5753C" w:rsidP="007472D9">
            <w:pPr>
              <w:tabs>
                <w:tab w:val="left" w:pos="993"/>
                <w:tab w:val="left" w:pos="1276"/>
              </w:tabs>
              <w:spacing w:before="120" w:after="120" w:line="264" w:lineRule="auto"/>
              <w:jc w:val="both"/>
              <w:rPr>
                <w:bCs/>
              </w:rPr>
            </w:pPr>
            <w:r>
              <w:rPr>
                <w:bCs/>
              </w:rPr>
              <w:t xml:space="preserve">Đang đề xuất Ủy ban </w:t>
            </w:r>
            <w:r>
              <w:rPr>
                <w:bCs/>
              </w:rPr>
              <w:lastRenderedPageBreak/>
              <w:t>nhân dân Thành phố Hồ Chí Minh</w:t>
            </w:r>
          </w:p>
        </w:tc>
      </w:tr>
      <w:tr w:rsidR="00E5753C" w:rsidRPr="00510ED8" w14:paraId="2063E90C" w14:textId="77777777" w:rsidTr="007472D9">
        <w:tc>
          <w:tcPr>
            <w:tcW w:w="746" w:type="dxa"/>
          </w:tcPr>
          <w:p w14:paraId="0567C73F"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79537E6B" w14:textId="77777777" w:rsidR="00E5753C" w:rsidRPr="00510ED8" w:rsidRDefault="00E5753C" w:rsidP="007472D9">
            <w:pPr>
              <w:tabs>
                <w:tab w:val="left" w:pos="993"/>
                <w:tab w:val="left" w:pos="1276"/>
              </w:tabs>
              <w:spacing w:before="120" w:after="120" w:line="264" w:lineRule="auto"/>
              <w:jc w:val="both"/>
              <w:rPr>
                <w:bCs/>
              </w:rPr>
            </w:pPr>
          </w:p>
        </w:tc>
        <w:tc>
          <w:tcPr>
            <w:tcW w:w="4677" w:type="dxa"/>
          </w:tcPr>
          <w:p w14:paraId="1325DA77" w14:textId="77777777" w:rsidR="00E5753C" w:rsidRPr="00510ED8" w:rsidRDefault="00E5753C" w:rsidP="007472D9">
            <w:pPr>
              <w:tabs>
                <w:tab w:val="left" w:pos="993"/>
                <w:tab w:val="left" w:pos="1276"/>
              </w:tabs>
              <w:spacing w:before="120" w:after="120" w:line="264" w:lineRule="auto"/>
              <w:jc w:val="both"/>
              <w:rPr>
                <w:bCs/>
              </w:rPr>
            </w:pPr>
            <w:r w:rsidRPr="00510ED8">
              <w:rPr>
                <w:bCs/>
              </w:rPr>
              <w:t>Ứng dụng công nghệ số, tự động hóa trong quản lý kho hiện vật, tư liệu Bảo tàng Tôn Đức Thắng</w:t>
            </w:r>
          </w:p>
        </w:tc>
        <w:tc>
          <w:tcPr>
            <w:tcW w:w="1696" w:type="dxa"/>
            <w:vMerge/>
          </w:tcPr>
          <w:p w14:paraId="2E3AC9FE" w14:textId="77777777" w:rsidR="00E5753C" w:rsidRPr="00510ED8" w:rsidRDefault="00E5753C" w:rsidP="007472D9">
            <w:pPr>
              <w:tabs>
                <w:tab w:val="left" w:pos="993"/>
                <w:tab w:val="left" w:pos="1276"/>
              </w:tabs>
              <w:spacing w:before="120" w:after="120" w:line="264" w:lineRule="auto"/>
              <w:jc w:val="both"/>
              <w:rPr>
                <w:bCs/>
              </w:rPr>
            </w:pPr>
          </w:p>
        </w:tc>
      </w:tr>
      <w:tr w:rsidR="00E5753C" w:rsidRPr="00510ED8" w14:paraId="37D47395" w14:textId="77777777" w:rsidTr="007472D9">
        <w:tc>
          <w:tcPr>
            <w:tcW w:w="746" w:type="dxa"/>
          </w:tcPr>
          <w:p w14:paraId="33F027AF"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val="restart"/>
          </w:tcPr>
          <w:p w14:paraId="1F2F3281" w14:textId="77777777" w:rsidR="00E5753C" w:rsidRPr="00510ED8" w:rsidRDefault="00E5753C" w:rsidP="007472D9">
            <w:pPr>
              <w:tabs>
                <w:tab w:val="left" w:pos="993"/>
                <w:tab w:val="left" w:pos="1276"/>
              </w:tabs>
              <w:spacing w:before="120" w:after="120" w:line="264" w:lineRule="auto"/>
              <w:jc w:val="both"/>
              <w:rPr>
                <w:bCs/>
              </w:rPr>
            </w:pPr>
            <w:r w:rsidRPr="00510ED8">
              <w:rPr>
                <w:bCs/>
              </w:rPr>
              <w:t>Bảo tàng Lịch sử Thành phố Hồ Chí Minh</w:t>
            </w:r>
          </w:p>
        </w:tc>
        <w:tc>
          <w:tcPr>
            <w:tcW w:w="4677" w:type="dxa"/>
          </w:tcPr>
          <w:p w14:paraId="70B12EBD" w14:textId="77777777" w:rsidR="00E5753C" w:rsidRPr="00510ED8" w:rsidRDefault="00E5753C" w:rsidP="007472D9">
            <w:pPr>
              <w:tabs>
                <w:tab w:val="left" w:pos="993"/>
                <w:tab w:val="left" w:pos="1276"/>
              </w:tabs>
              <w:spacing w:before="120" w:after="120" w:line="264" w:lineRule="auto"/>
              <w:jc w:val="both"/>
              <w:rPr>
                <w:bCs/>
              </w:rPr>
            </w:pPr>
            <w:r w:rsidRPr="00510ED8">
              <w:rPr>
                <w:bCs/>
              </w:rPr>
              <w:t>Đầu tư trang thiết bị (</w:t>
            </w:r>
            <w:r w:rsidRPr="00510ED8">
              <w:rPr>
                <w:bCs/>
                <w:i/>
                <w:iCs/>
              </w:rPr>
              <w:t>màn hình cảm ứng tích hợp phần mềm về các tài liệu Bảo tàng</w:t>
            </w:r>
            <w:r w:rsidRPr="00510ED8">
              <w:rPr>
                <w:bCs/>
              </w:rPr>
              <w:t>), lập trình nội dung, tương tác được tích hợp giữa không gian 3D các phòng trung bày trong Bảo tàng</w:t>
            </w:r>
          </w:p>
        </w:tc>
        <w:tc>
          <w:tcPr>
            <w:tcW w:w="1696" w:type="dxa"/>
          </w:tcPr>
          <w:p w14:paraId="585B0B7C" w14:textId="77777777" w:rsidR="00E5753C" w:rsidRPr="00510ED8" w:rsidRDefault="00E5753C" w:rsidP="007472D9">
            <w:pPr>
              <w:tabs>
                <w:tab w:val="left" w:pos="993"/>
                <w:tab w:val="left" w:pos="1276"/>
              </w:tabs>
              <w:spacing w:before="120" w:after="120" w:line="264" w:lineRule="auto"/>
              <w:jc w:val="both"/>
              <w:rPr>
                <w:bCs/>
              </w:rPr>
            </w:pPr>
            <w:r>
              <w:rPr>
                <w:bCs/>
              </w:rPr>
              <w:t>Đ</w:t>
            </w:r>
            <w:r w:rsidRPr="00666E27">
              <w:rPr>
                <w:bCs/>
              </w:rPr>
              <w:t>ã được Ủy ban nhân dân Thành phố ghi nhận</w:t>
            </w:r>
          </w:p>
        </w:tc>
      </w:tr>
      <w:tr w:rsidR="00E5753C" w:rsidRPr="00510ED8" w14:paraId="4DA4AAF0" w14:textId="77777777" w:rsidTr="007472D9">
        <w:tc>
          <w:tcPr>
            <w:tcW w:w="746" w:type="dxa"/>
          </w:tcPr>
          <w:p w14:paraId="6C62E54E"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2903DACC" w14:textId="77777777" w:rsidR="00E5753C" w:rsidRPr="00510ED8" w:rsidRDefault="00E5753C" w:rsidP="007472D9">
            <w:pPr>
              <w:tabs>
                <w:tab w:val="left" w:pos="993"/>
                <w:tab w:val="left" w:pos="1276"/>
              </w:tabs>
              <w:spacing w:before="120" w:after="120" w:line="264" w:lineRule="auto"/>
              <w:jc w:val="both"/>
              <w:rPr>
                <w:bCs/>
              </w:rPr>
            </w:pPr>
          </w:p>
        </w:tc>
        <w:tc>
          <w:tcPr>
            <w:tcW w:w="4677" w:type="dxa"/>
          </w:tcPr>
          <w:p w14:paraId="13ED8886" w14:textId="77777777" w:rsidR="00E5753C" w:rsidRPr="00510ED8" w:rsidRDefault="00E5753C" w:rsidP="007472D9">
            <w:pPr>
              <w:tabs>
                <w:tab w:val="left" w:pos="993"/>
                <w:tab w:val="left" w:pos="1276"/>
              </w:tabs>
              <w:spacing w:before="120" w:after="120" w:line="264" w:lineRule="auto"/>
              <w:jc w:val="both"/>
              <w:rPr>
                <w:bCs/>
              </w:rPr>
            </w:pPr>
            <w:r w:rsidRPr="00510ED8">
              <w:rPr>
                <w:bCs/>
              </w:rPr>
              <w:t>Dự án quét mã QR “Giải pháp bảo tàng tương tác thông minh Komorebi của công ty TNHH Wededit Solutions</w:t>
            </w:r>
          </w:p>
        </w:tc>
        <w:tc>
          <w:tcPr>
            <w:tcW w:w="1696" w:type="dxa"/>
            <w:vMerge w:val="restart"/>
          </w:tcPr>
          <w:p w14:paraId="1A9B29F0" w14:textId="77777777" w:rsidR="00E5753C" w:rsidRPr="00510ED8" w:rsidRDefault="00E5753C" w:rsidP="007472D9">
            <w:pPr>
              <w:tabs>
                <w:tab w:val="left" w:pos="993"/>
                <w:tab w:val="left" w:pos="1276"/>
              </w:tabs>
              <w:spacing w:before="120" w:after="120" w:line="264" w:lineRule="auto"/>
              <w:jc w:val="both"/>
              <w:rPr>
                <w:bCs/>
              </w:rPr>
            </w:pPr>
            <w:r>
              <w:rPr>
                <w:bCs/>
              </w:rPr>
              <w:t>Đang xây dựng Đề cương, đăng ký nhu cầu đầu tư</w:t>
            </w:r>
          </w:p>
        </w:tc>
      </w:tr>
      <w:tr w:rsidR="00E5753C" w:rsidRPr="00510ED8" w14:paraId="5928EF68" w14:textId="77777777" w:rsidTr="007472D9">
        <w:tc>
          <w:tcPr>
            <w:tcW w:w="746" w:type="dxa"/>
          </w:tcPr>
          <w:p w14:paraId="413E8F5B"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180E6B8E" w14:textId="77777777" w:rsidR="00E5753C" w:rsidRPr="00510ED8" w:rsidRDefault="00E5753C" w:rsidP="007472D9">
            <w:pPr>
              <w:tabs>
                <w:tab w:val="left" w:pos="993"/>
                <w:tab w:val="left" w:pos="1276"/>
              </w:tabs>
              <w:spacing w:before="120" w:after="120" w:line="264" w:lineRule="auto"/>
              <w:jc w:val="both"/>
              <w:rPr>
                <w:bCs/>
              </w:rPr>
            </w:pPr>
          </w:p>
        </w:tc>
        <w:tc>
          <w:tcPr>
            <w:tcW w:w="4677" w:type="dxa"/>
          </w:tcPr>
          <w:p w14:paraId="7C40E3B9" w14:textId="77777777" w:rsidR="00E5753C" w:rsidRPr="00510ED8" w:rsidRDefault="00E5753C" w:rsidP="007472D9">
            <w:pPr>
              <w:tabs>
                <w:tab w:val="left" w:pos="993"/>
                <w:tab w:val="left" w:pos="1276"/>
              </w:tabs>
              <w:spacing w:before="120" w:after="120" w:line="264" w:lineRule="auto"/>
              <w:jc w:val="both"/>
              <w:rPr>
                <w:bCs/>
              </w:rPr>
            </w:pPr>
            <w:r w:rsidRPr="00510ED8">
              <w:rPr>
                <w:bCs/>
              </w:rPr>
              <w:t>Dự án “Bảo tàng tương tác thông minh 3D/360” của công ty cổ phần giải pháp chuyên gia Star Globar (</w:t>
            </w:r>
            <w:r w:rsidRPr="00510ED8">
              <w:rPr>
                <w:bCs/>
                <w:i/>
                <w:iCs/>
              </w:rPr>
              <w:t>dự án đang được tài trợ trải nghiệm</w:t>
            </w:r>
            <w:r w:rsidRPr="00510ED8">
              <w:rPr>
                <w:bCs/>
              </w:rPr>
              <w:t>);</w:t>
            </w:r>
          </w:p>
        </w:tc>
        <w:tc>
          <w:tcPr>
            <w:tcW w:w="1696" w:type="dxa"/>
            <w:vMerge/>
          </w:tcPr>
          <w:p w14:paraId="606D38CD" w14:textId="77777777" w:rsidR="00E5753C" w:rsidRPr="00510ED8" w:rsidRDefault="00E5753C" w:rsidP="007472D9">
            <w:pPr>
              <w:tabs>
                <w:tab w:val="left" w:pos="993"/>
                <w:tab w:val="left" w:pos="1276"/>
              </w:tabs>
              <w:spacing w:before="120" w:after="120" w:line="264" w:lineRule="auto"/>
              <w:jc w:val="both"/>
              <w:rPr>
                <w:bCs/>
              </w:rPr>
            </w:pPr>
          </w:p>
        </w:tc>
      </w:tr>
      <w:tr w:rsidR="00E5753C" w:rsidRPr="00510ED8" w14:paraId="41D966B5" w14:textId="77777777" w:rsidTr="007472D9">
        <w:tc>
          <w:tcPr>
            <w:tcW w:w="746" w:type="dxa"/>
          </w:tcPr>
          <w:p w14:paraId="127547F1"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3855B641" w14:textId="77777777" w:rsidR="00E5753C" w:rsidRPr="00510ED8" w:rsidRDefault="00E5753C" w:rsidP="007472D9">
            <w:pPr>
              <w:tabs>
                <w:tab w:val="left" w:pos="993"/>
                <w:tab w:val="left" w:pos="1276"/>
              </w:tabs>
              <w:spacing w:before="120" w:after="120" w:line="264" w:lineRule="auto"/>
              <w:jc w:val="both"/>
              <w:rPr>
                <w:bCs/>
              </w:rPr>
            </w:pPr>
          </w:p>
        </w:tc>
        <w:tc>
          <w:tcPr>
            <w:tcW w:w="4677" w:type="dxa"/>
          </w:tcPr>
          <w:p w14:paraId="4B3D9CF3" w14:textId="77777777" w:rsidR="00E5753C" w:rsidRPr="00510ED8" w:rsidRDefault="00E5753C" w:rsidP="007472D9">
            <w:pPr>
              <w:tabs>
                <w:tab w:val="left" w:pos="993"/>
                <w:tab w:val="left" w:pos="1276"/>
              </w:tabs>
              <w:spacing w:before="120" w:after="120" w:line="264" w:lineRule="auto"/>
              <w:jc w:val="both"/>
              <w:rPr>
                <w:bCs/>
              </w:rPr>
            </w:pPr>
            <w:r>
              <w:rPr>
                <w:bCs/>
              </w:rPr>
              <w:t>D</w:t>
            </w:r>
            <w:r w:rsidRPr="00510ED8">
              <w:rPr>
                <w:bCs/>
              </w:rPr>
              <w:t>ự án “Tăng trải nghiệm khách tham quan qua công nghệ và scan số hóa hiện vật tại các không gian trưng bày Bảo tàng Lịch sử Thành phố Hồ Chí Minh</w:t>
            </w:r>
          </w:p>
        </w:tc>
        <w:tc>
          <w:tcPr>
            <w:tcW w:w="1696" w:type="dxa"/>
            <w:vMerge/>
          </w:tcPr>
          <w:p w14:paraId="15BAFF1B" w14:textId="77777777" w:rsidR="00E5753C" w:rsidRPr="00510ED8" w:rsidRDefault="00E5753C" w:rsidP="007472D9">
            <w:pPr>
              <w:tabs>
                <w:tab w:val="left" w:pos="993"/>
                <w:tab w:val="left" w:pos="1276"/>
              </w:tabs>
              <w:spacing w:before="120" w:after="120" w:line="264" w:lineRule="auto"/>
              <w:jc w:val="both"/>
              <w:rPr>
                <w:bCs/>
              </w:rPr>
            </w:pPr>
          </w:p>
        </w:tc>
      </w:tr>
      <w:tr w:rsidR="00E5753C" w:rsidRPr="00510ED8" w14:paraId="7DF8FA10" w14:textId="77777777" w:rsidTr="007472D9">
        <w:tc>
          <w:tcPr>
            <w:tcW w:w="746" w:type="dxa"/>
          </w:tcPr>
          <w:p w14:paraId="4C45F490"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val="restart"/>
          </w:tcPr>
          <w:p w14:paraId="32C404BE" w14:textId="77777777" w:rsidR="00E5753C" w:rsidRPr="00510ED8" w:rsidRDefault="00E5753C" w:rsidP="007472D9">
            <w:pPr>
              <w:widowControl w:val="0"/>
              <w:tabs>
                <w:tab w:val="left" w:pos="993"/>
              </w:tabs>
              <w:spacing w:before="120" w:after="120" w:line="264" w:lineRule="auto"/>
              <w:jc w:val="both"/>
              <w:rPr>
                <w:bCs/>
              </w:rPr>
            </w:pPr>
            <w:r w:rsidRPr="00510ED8">
              <w:rPr>
                <w:bCs/>
              </w:rPr>
              <w:t>Bảo tàng Hồ Chí Minh - Chi nhánh Thành phố Hồ Chí Minh</w:t>
            </w:r>
          </w:p>
        </w:tc>
        <w:tc>
          <w:tcPr>
            <w:tcW w:w="4677" w:type="dxa"/>
          </w:tcPr>
          <w:p w14:paraId="24F6AAFE" w14:textId="77777777" w:rsidR="00E5753C" w:rsidRPr="00321B54" w:rsidRDefault="00E5753C" w:rsidP="007472D9">
            <w:pPr>
              <w:widowControl w:val="0"/>
              <w:tabs>
                <w:tab w:val="left" w:pos="993"/>
              </w:tabs>
              <w:spacing w:before="120" w:after="120" w:line="264" w:lineRule="auto"/>
              <w:jc w:val="both"/>
              <w:rPr>
                <w:b/>
                <w:bCs/>
              </w:rPr>
            </w:pPr>
            <w:r>
              <w:rPr>
                <w:bCs/>
              </w:rPr>
              <w:t xml:space="preserve">+ </w:t>
            </w:r>
            <w:r w:rsidRPr="00510ED8">
              <w:rPr>
                <w:bCs/>
              </w:rPr>
              <w:t>Tiếp tục thực hiện số hóa, hiện vật theo phân kỳ từng giai đoạn và triển khai thực hiện chủ đề 2 “Chủ tịch Hồ Chí Minh đấu tranh bảo vệ và vận dụng sáng tạo đường lối của V.I Lênin về vấn đề dân tộc và thuộc địa. Chủ tịch Hồ Chí Minh sáng lập chính đảng của giai cấp công nhân Việt Nam (giai đoạn 1920-1930)”</w:t>
            </w:r>
            <w:r>
              <w:rPr>
                <w:bCs/>
              </w:rPr>
              <w:t xml:space="preserve">; </w:t>
            </w:r>
          </w:p>
        </w:tc>
        <w:tc>
          <w:tcPr>
            <w:tcW w:w="1696" w:type="dxa"/>
          </w:tcPr>
          <w:p w14:paraId="260A8E11" w14:textId="77777777" w:rsidR="00E5753C" w:rsidRPr="00510ED8" w:rsidRDefault="00E5753C" w:rsidP="007472D9">
            <w:pPr>
              <w:widowControl w:val="0"/>
              <w:tabs>
                <w:tab w:val="left" w:pos="993"/>
              </w:tabs>
              <w:spacing w:before="120" w:after="120" w:line="264" w:lineRule="auto"/>
              <w:jc w:val="both"/>
              <w:rPr>
                <w:bCs/>
              </w:rPr>
            </w:pPr>
            <w:r>
              <w:rPr>
                <w:bCs/>
              </w:rPr>
              <w:t>Đang thực hiện</w:t>
            </w:r>
          </w:p>
        </w:tc>
      </w:tr>
      <w:tr w:rsidR="00E5753C" w:rsidRPr="00510ED8" w14:paraId="4A4B28E2" w14:textId="77777777" w:rsidTr="007472D9">
        <w:tc>
          <w:tcPr>
            <w:tcW w:w="746" w:type="dxa"/>
          </w:tcPr>
          <w:p w14:paraId="539E3A7D"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78369EDB"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62792268" w14:textId="77777777" w:rsidR="00E5753C" w:rsidRDefault="00E5753C" w:rsidP="007472D9">
            <w:pPr>
              <w:widowControl w:val="0"/>
              <w:tabs>
                <w:tab w:val="left" w:pos="993"/>
              </w:tabs>
              <w:spacing w:before="120" w:after="120" w:line="264" w:lineRule="auto"/>
              <w:jc w:val="both"/>
              <w:rPr>
                <w:bCs/>
              </w:rPr>
            </w:pPr>
            <w:r w:rsidRPr="00510ED8">
              <w:rPr>
                <w:bCs/>
              </w:rPr>
              <w:t>+ Tiếp tục chuyên đề “Đền thờ Bác Hồ ở Nam Bộ”.</w:t>
            </w:r>
          </w:p>
        </w:tc>
        <w:tc>
          <w:tcPr>
            <w:tcW w:w="1696" w:type="dxa"/>
          </w:tcPr>
          <w:p w14:paraId="5C29CA85" w14:textId="77777777" w:rsidR="00E5753C" w:rsidRDefault="00E5753C" w:rsidP="007472D9">
            <w:pPr>
              <w:widowControl w:val="0"/>
              <w:tabs>
                <w:tab w:val="left" w:pos="993"/>
              </w:tabs>
              <w:spacing w:before="120" w:after="120" w:line="264" w:lineRule="auto"/>
              <w:jc w:val="both"/>
              <w:rPr>
                <w:bCs/>
              </w:rPr>
            </w:pPr>
          </w:p>
        </w:tc>
      </w:tr>
      <w:tr w:rsidR="00E5753C" w:rsidRPr="00510ED8" w14:paraId="584CEAA0" w14:textId="77777777" w:rsidTr="007472D9">
        <w:tc>
          <w:tcPr>
            <w:tcW w:w="746" w:type="dxa"/>
          </w:tcPr>
          <w:p w14:paraId="406C3467"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tcPr>
          <w:p w14:paraId="12232624" w14:textId="77777777" w:rsidR="00E5753C" w:rsidRPr="00510ED8" w:rsidRDefault="00E5753C" w:rsidP="007472D9">
            <w:pPr>
              <w:widowControl w:val="0"/>
              <w:tabs>
                <w:tab w:val="left" w:pos="993"/>
              </w:tabs>
              <w:spacing w:before="120" w:after="120" w:line="264" w:lineRule="auto"/>
              <w:jc w:val="both"/>
              <w:rPr>
                <w:bCs/>
              </w:rPr>
            </w:pPr>
            <w:r w:rsidRPr="00510ED8">
              <w:rPr>
                <w:bCs/>
              </w:rPr>
              <w:t xml:space="preserve">Bảo tàng Chứng tích </w:t>
            </w:r>
            <w:r w:rsidRPr="00510ED8">
              <w:rPr>
                <w:bCs/>
              </w:rPr>
              <w:lastRenderedPageBreak/>
              <w:t>chiến tranh</w:t>
            </w:r>
          </w:p>
        </w:tc>
        <w:tc>
          <w:tcPr>
            <w:tcW w:w="4677" w:type="dxa"/>
          </w:tcPr>
          <w:p w14:paraId="697AFAEF" w14:textId="77777777" w:rsidR="00E5753C" w:rsidRPr="00510ED8" w:rsidRDefault="00E5753C" w:rsidP="007472D9">
            <w:pPr>
              <w:widowControl w:val="0"/>
              <w:tabs>
                <w:tab w:val="left" w:pos="993"/>
              </w:tabs>
              <w:spacing w:before="120" w:after="120" w:line="264" w:lineRule="auto"/>
              <w:jc w:val="both"/>
              <w:rPr>
                <w:bCs/>
              </w:rPr>
            </w:pPr>
            <w:r w:rsidRPr="00510ED8">
              <w:rPr>
                <w:bCs/>
              </w:rPr>
              <w:lastRenderedPageBreak/>
              <w:t xml:space="preserve">Đề án “Ứng dụng công nghệ số trưng bày, thực hiện cơ sở dữ liệu số và di </w:t>
            </w:r>
            <w:r w:rsidRPr="00510ED8">
              <w:rPr>
                <w:bCs/>
              </w:rPr>
              <w:lastRenderedPageBreak/>
              <w:t>sản văn hóa phục vụ công tác nghiên cứu, giáo dục giới thiệu di sản văn hóa trong không gian số tại Bảo tàng”.</w:t>
            </w:r>
          </w:p>
        </w:tc>
        <w:tc>
          <w:tcPr>
            <w:tcW w:w="1696" w:type="dxa"/>
          </w:tcPr>
          <w:p w14:paraId="2DF98415" w14:textId="77777777" w:rsidR="00E5753C" w:rsidRPr="00510ED8" w:rsidRDefault="00E5753C" w:rsidP="007472D9">
            <w:pPr>
              <w:widowControl w:val="0"/>
              <w:tabs>
                <w:tab w:val="left" w:pos="993"/>
              </w:tabs>
              <w:spacing w:before="120" w:after="120" w:line="264" w:lineRule="auto"/>
              <w:jc w:val="both"/>
              <w:rPr>
                <w:bCs/>
              </w:rPr>
            </w:pPr>
            <w:r>
              <w:rPr>
                <w:bCs/>
              </w:rPr>
              <w:lastRenderedPageBreak/>
              <w:t xml:space="preserve">Đang xây dựng Đề </w:t>
            </w:r>
            <w:r>
              <w:rPr>
                <w:bCs/>
              </w:rPr>
              <w:lastRenderedPageBreak/>
              <w:t>cương, đăng ký nhu cầu đầu tư</w:t>
            </w:r>
          </w:p>
        </w:tc>
      </w:tr>
      <w:tr w:rsidR="00E5753C" w:rsidRPr="00510ED8" w14:paraId="33D2A437" w14:textId="77777777" w:rsidTr="007472D9">
        <w:tc>
          <w:tcPr>
            <w:tcW w:w="746" w:type="dxa"/>
          </w:tcPr>
          <w:p w14:paraId="19D1E387"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val="restart"/>
          </w:tcPr>
          <w:p w14:paraId="24127EFF" w14:textId="77777777" w:rsidR="00E5753C" w:rsidRPr="00510ED8" w:rsidRDefault="00E5753C" w:rsidP="007472D9">
            <w:pPr>
              <w:widowControl w:val="0"/>
              <w:tabs>
                <w:tab w:val="left" w:pos="993"/>
              </w:tabs>
              <w:spacing w:before="120" w:after="120" w:line="264" w:lineRule="auto"/>
              <w:jc w:val="both"/>
              <w:rPr>
                <w:bCs/>
              </w:rPr>
            </w:pPr>
            <w:r w:rsidRPr="00510ED8">
              <w:rPr>
                <w:bCs/>
              </w:rPr>
              <w:t>Bảo tàng Thành phố Hồ Chí Minh</w:t>
            </w:r>
          </w:p>
        </w:tc>
        <w:tc>
          <w:tcPr>
            <w:tcW w:w="4677" w:type="dxa"/>
          </w:tcPr>
          <w:p w14:paraId="749EC504" w14:textId="77777777" w:rsidR="00E5753C" w:rsidRPr="00321B54" w:rsidRDefault="00E5753C" w:rsidP="007472D9">
            <w:pPr>
              <w:widowControl w:val="0"/>
              <w:tabs>
                <w:tab w:val="left" w:pos="993"/>
              </w:tabs>
              <w:spacing w:before="120" w:after="120" w:line="264" w:lineRule="auto"/>
              <w:jc w:val="both"/>
              <w:rPr>
                <w:b/>
                <w:bCs/>
              </w:rPr>
            </w:pPr>
            <w:r w:rsidRPr="00510ED8">
              <w:rPr>
                <w:bCs/>
              </w:rPr>
              <w:t xml:space="preserve">+ Xây dựng hệ thống thuyết minh tự động tại Bảo tàng với các ngôn ngữ Việt – Anh; </w:t>
            </w:r>
          </w:p>
        </w:tc>
        <w:tc>
          <w:tcPr>
            <w:tcW w:w="1696" w:type="dxa"/>
            <w:vMerge w:val="restart"/>
          </w:tcPr>
          <w:p w14:paraId="09F91621" w14:textId="77777777" w:rsidR="00E5753C" w:rsidRPr="00510ED8" w:rsidRDefault="00E5753C" w:rsidP="007472D9">
            <w:pPr>
              <w:widowControl w:val="0"/>
              <w:tabs>
                <w:tab w:val="left" w:pos="993"/>
              </w:tabs>
              <w:spacing w:before="120" w:after="120" w:line="264" w:lineRule="auto"/>
              <w:jc w:val="both"/>
              <w:rPr>
                <w:bCs/>
              </w:rPr>
            </w:pPr>
            <w:r>
              <w:rPr>
                <w:bCs/>
              </w:rPr>
              <w:t>Đang triển khai</w:t>
            </w:r>
          </w:p>
        </w:tc>
      </w:tr>
      <w:tr w:rsidR="00E5753C" w:rsidRPr="00510ED8" w14:paraId="2D494B3D" w14:textId="77777777" w:rsidTr="007472D9">
        <w:tc>
          <w:tcPr>
            <w:tcW w:w="746" w:type="dxa"/>
          </w:tcPr>
          <w:p w14:paraId="32F29C9C"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206EE337"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590F86F3" w14:textId="77777777" w:rsidR="00E5753C" w:rsidRPr="00321B54" w:rsidRDefault="00E5753C" w:rsidP="007472D9">
            <w:pPr>
              <w:widowControl w:val="0"/>
              <w:tabs>
                <w:tab w:val="left" w:pos="993"/>
              </w:tabs>
              <w:spacing w:before="120" w:after="120" w:line="264" w:lineRule="auto"/>
              <w:jc w:val="both"/>
              <w:rPr>
                <w:b/>
                <w:bCs/>
              </w:rPr>
            </w:pPr>
            <w:r w:rsidRPr="00510ED8">
              <w:rPr>
                <w:bCs/>
              </w:rPr>
              <w:t>+ Xây dựng Hệ thống máy chủ (server) cho các dữ liệu đã số hóa;</w:t>
            </w:r>
          </w:p>
        </w:tc>
        <w:tc>
          <w:tcPr>
            <w:tcW w:w="1696" w:type="dxa"/>
            <w:vMerge/>
          </w:tcPr>
          <w:p w14:paraId="43B90D8A" w14:textId="77777777" w:rsidR="00E5753C" w:rsidRPr="00510ED8" w:rsidRDefault="00E5753C" w:rsidP="007472D9">
            <w:pPr>
              <w:widowControl w:val="0"/>
              <w:tabs>
                <w:tab w:val="left" w:pos="993"/>
              </w:tabs>
              <w:spacing w:before="120" w:after="120" w:line="264" w:lineRule="auto"/>
              <w:jc w:val="both"/>
              <w:rPr>
                <w:bCs/>
              </w:rPr>
            </w:pPr>
          </w:p>
        </w:tc>
      </w:tr>
      <w:tr w:rsidR="00E5753C" w:rsidRPr="00510ED8" w14:paraId="136899A4" w14:textId="77777777" w:rsidTr="007472D9">
        <w:tc>
          <w:tcPr>
            <w:tcW w:w="746" w:type="dxa"/>
          </w:tcPr>
          <w:p w14:paraId="6FD83069"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53C61066"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706FF464" w14:textId="77777777" w:rsidR="00E5753C" w:rsidRPr="00510ED8" w:rsidRDefault="00E5753C" w:rsidP="007472D9">
            <w:pPr>
              <w:widowControl w:val="0"/>
              <w:tabs>
                <w:tab w:val="left" w:pos="993"/>
              </w:tabs>
              <w:spacing w:before="120" w:after="120" w:line="264" w:lineRule="auto"/>
              <w:jc w:val="both"/>
              <w:rPr>
                <w:bCs/>
              </w:rPr>
            </w:pPr>
            <w:r w:rsidRPr="00510ED8">
              <w:rPr>
                <w:bCs/>
              </w:rPr>
              <w:t>+ Xây dựng Hệ thống quản lý thông tin hiện vật phù hợp.</w:t>
            </w:r>
          </w:p>
        </w:tc>
        <w:tc>
          <w:tcPr>
            <w:tcW w:w="1696" w:type="dxa"/>
            <w:vMerge/>
          </w:tcPr>
          <w:p w14:paraId="11FF8A48" w14:textId="77777777" w:rsidR="00E5753C" w:rsidRPr="00510ED8" w:rsidRDefault="00E5753C" w:rsidP="007472D9">
            <w:pPr>
              <w:widowControl w:val="0"/>
              <w:tabs>
                <w:tab w:val="left" w:pos="993"/>
              </w:tabs>
              <w:spacing w:before="120" w:after="120" w:line="264" w:lineRule="auto"/>
              <w:jc w:val="both"/>
              <w:rPr>
                <w:bCs/>
              </w:rPr>
            </w:pPr>
          </w:p>
        </w:tc>
      </w:tr>
      <w:tr w:rsidR="00E5753C" w:rsidRPr="00510ED8" w14:paraId="2C99CD78" w14:textId="77777777" w:rsidTr="007472D9">
        <w:tc>
          <w:tcPr>
            <w:tcW w:w="746" w:type="dxa"/>
          </w:tcPr>
          <w:p w14:paraId="2EDAE5DF"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val="restart"/>
          </w:tcPr>
          <w:p w14:paraId="1EB165D2" w14:textId="77777777" w:rsidR="00E5753C" w:rsidRPr="00510ED8" w:rsidRDefault="00E5753C" w:rsidP="007472D9">
            <w:pPr>
              <w:widowControl w:val="0"/>
              <w:tabs>
                <w:tab w:val="left" w:pos="993"/>
              </w:tabs>
              <w:spacing w:before="120" w:after="120" w:line="264" w:lineRule="auto"/>
              <w:jc w:val="both"/>
              <w:rPr>
                <w:bCs/>
              </w:rPr>
            </w:pPr>
            <w:r w:rsidRPr="00510ED8">
              <w:rPr>
                <w:bCs/>
              </w:rPr>
              <w:t>Trung tâm Bảo tồn và Phát huy giá trị di tích lịch sử - văn hóa Thành phố</w:t>
            </w:r>
          </w:p>
        </w:tc>
        <w:tc>
          <w:tcPr>
            <w:tcW w:w="4677" w:type="dxa"/>
          </w:tcPr>
          <w:p w14:paraId="169BD98C" w14:textId="77777777" w:rsidR="00E5753C" w:rsidRPr="009257C7" w:rsidRDefault="00E5753C" w:rsidP="007472D9">
            <w:pPr>
              <w:widowControl w:val="0"/>
              <w:tabs>
                <w:tab w:val="left" w:pos="993"/>
              </w:tabs>
              <w:spacing w:before="120" w:after="120" w:line="264" w:lineRule="auto"/>
              <w:jc w:val="both"/>
              <w:rPr>
                <w:b/>
                <w:bCs/>
              </w:rPr>
            </w:pPr>
            <w:r w:rsidRPr="00510ED8">
              <w:rPr>
                <w:bCs/>
              </w:rPr>
              <w:t>+ Xây dựng Hệ thống cơ sở dữ liệu (Database);</w:t>
            </w:r>
          </w:p>
        </w:tc>
        <w:tc>
          <w:tcPr>
            <w:tcW w:w="1696" w:type="dxa"/>
            <w:vMerge w:val="restart"/>
          </w:tcPr>
          <w:p w14:paraId="73F5826F" w14:textId="77777777" w:rsidR="00E5753C" w:rsidRPr="00510ED8" w:rsidRDefault="00E5753C" w:rsidP="007472D9">
            <w:pPr>
              <w:widowControl w:val="0"/>
              <w:tabs>
                <w:tab w:val="left" w:pos="993"/>
              </w:tabs>
              <w:spacing w:before="120" w:after="120" w:line="264" w:lineRule="auto"/>
              <w:jc w:val="both"/>
              <w:rPr>
                <w:bCs/>
              </w:rPr>
            </w:pPr>
            <w:r>
              <w:rPr>
                <w:bCs/>
              </w:rPr>
              <w:t>Đang triển khai</w:t>
            </w:r>
          </w:p>
        </w:tc>
      </w:tr>
      <w:tr w:rsidR="00E5753C" w:rsidRPr="00510ED8" w14:paraId="05796888" w14:textId="77777777" w:rsidTr="007472D9">
        <w:tc>
          <w:tcPr>
            <w:tcW w:w="746" w:type="dxa"/>
          </w:tcPr>
          <w:p w14:paraId="236C32DC"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08E7F997"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465EDD43" w14:textId="77777777" w:rsidR="00E5753C" w:rsidRPr="009257C7" w:rsidRDefault="00E5753C" w:rsidP="007472D9">
            <w:pPr>
              <w:widowControl w:val="0"/>
              <w:tabs>
                <w:tab w:val="left" w:pos="993"/>
              </w:tabs>
              <w:spacing w:before="120" w:after="120" w:line="264" w:lineRule="auto"/>
              <w:jc w:val="both"/>
              <w:rPr>
                <w:b/>
                <w:bCs/>
              </w:rPr>
            </w:pPr>
            <w:r w:rsidRPr="00510ED8">
              <w:rPr>
                <w:bCs/>
              </w:rPr>
              <w:t xml:space="preserve">+ Xây dựng Trang mạng trực tuyến (Website); </w:t>
            </w:r>
          </w:p>
        </w:tc>
        <w:tc>
          <w:tcPr>
            <w:tcW w:w="1696" w:type="dxa"/>
            <w:vMerge/>
          </w:tcPr>
          <w:p w14:paraId="405B3126" w14:textId="77777777" w:rsidR="00E5753C" w:rsidRDefault="00E5753C" w:rsidP="007472D9">
            <w:pPr>
              <w:widowControl w:val="0"/>
              <w:tabs>
                <w:tab w:val="left" w:pos="993"/>
              </w:tabs>
              <w:spacing w:before="120" w:after="120" w:line="264" w:lineRule="auto"/>
              <w:jc w:val="both"/>
              <w:rPr>
                <w:bCs/>
              </w:rPr>
            </w:pPr>
          </w:p>
        </w:tc>
      </w:tr>
      <w:tr w:rsidR="00E5753C" w:rsidRPr="00510ED8" w14:paraId="25A199ED" w14:textId="77777777" w:rsidTr="007472D9">
        <w:tc>
          <w:tcPr>
            <w:tcW w:w="746" w:type="dxa"/>
          </w:tcPr>
          <w:p w14:paraId="1DABE833"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66F7A83E"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45FE49CF" w14:textId="77777777" w:rsidR="00E5753C" w:rsidRPr="009257C7" w:rsidRDefault="00E5753C" w:rsidP="007472D9">
            <w:pPr>
              <w:widowControl w:val="0"/>
              <w:tabs>
                <w:tab w:val="left" w:pos="993"/>
              </w:tabs>
              <w:spacing w:before="120" w:after="120" w:line="264" w:lineRule="auto"/>
              <w:jc w:val="both"/>
              <w:rPr>
                <w:b/>
                <w:bCs/>
              </w:rPr>
            </w:pPr>
            <w:r w:rsidRPr="00510ED8">
              <w:rPr>
                <w:bCs/>
              </w:rPr>
              <w:t xml:space="preserve">+ Nâng cấp hệ thống cơ sở dữ liệu (Database); </w:t>
            </w:r>
          </w:p>
        </w:tc>
        <w:tc>
          <w:tcPr>
            <w:tcW w:w="1696" w:type="dxa"/>
            <w:vMerge/>
          </w:tcPr>
          <w:p w14:paraId="47626AA2" w14:textId="77777777" w:rsidR="00E5753C" w:rsidRDefault="00E5753C" w:rsidP="007472D9">
            <w:pPr>
              <w:widowControl w:val="0"/>
              <w:tabs>
                <w:tab w:val="left" w:pos="993"/>
              </w:tabs>
              <w:spacing w:before="120" w:after="120" w:line="264" w:lineRule="auto"/>
              <w:jc w:val="both"/>
              <w:rPr>
                <w:bCs/>
              </w:rPr>
            </w:pPr>
          </w:p>
        </w:tc>
      </w:tr>
      <w:tr w:rsidR="00E5753C" w:rsidRPr="00510ED8" w14:paraId="560AFAD0" w14:textId="77777777" w:rsidTr="007472D9">
        <w:tc>
          <w:tcPr>
            <w:tcW w:w="746" w:type="dxa"/>
          </w:tcPr>
          <w:p w14:paraId="439AE11B" w14:textId="77777777" w:rsidR="00E5753C" w:rsidRPr="00865E9A" w:rsidRDefault="00E5753C" w:rsidP="00E5753C">
            <w:pPr>
              <w:pStyle w:val="ListParagraph"/>
              <w:numPr>
                <w:ilvl w:val="0"/>
                <w:numId w:val="8"/>
              </w:numPr>
              <w:spacing w:before="120" w:after="120" w:line="360" w:lineRule="auto"/>
              <w:ind w:left="22" w:right="462" w:firstLine="11"/>
              <w:rPr>
                <w:szCs w:val="28"/>
              </w:rPr>
            </w:pPr>
          </w:p>
        </w:tc>
        <w:tc>
          <w:tcPr>
            <w:tcW w:w="1943" w:type="dxa"/>
            <w:vMerge/>
          </w:tcPr>
          <w:p w14:paraId="27BA91A4" w14:textId="77777777" w:rsidR="00E5753C" w:rsidRPr="00510ED8" w:rsidRDefault="00E5753C" w:rsidP="007472D9">
            <w:pPr>
              <w:widowControl w:val="0"/>
              <w:tabs>
                <w:tab w:val="left" w:pos="993"/>
              </w:tabs>
              <w:spacing w:before="120" w:after="120" w:line="264" w:lineRule="auto"/>
              <w:jc w:val="both"/>
              <w:rPr>
                <w:bCs/>
              </w:rPr>
            </w:pPr>
          </w:p>
        </w:tc>
        <w:tc>
          <w:tcPr>
            <w:tcW w:w="4677" w:type="dxa"/>
          </w:tcPr>
          <w:p w14:paraId="3B720956" w14:textId="77777777" w:rsidR="00E5753C" w:rsidRPr="00510ED8" w:rsidRDefault="00E5753C" w:rsidP="007472D9">
            <w:pPr>
              <w:widowControl w:val="0"/>
              <w:tabs>
                <w:tab w:val="left" w:pos="993"/>
              </w:tabs>
              <w:spacing w:before="120" w:after="120" w:line="264" w:lineRule="auto"/>
              <w:jc w:val="both"/>
              <w:rPr>
                <w:bCs/>
              </w:rPr>
            </w:pPr>
            <w:r w:rsidRPr="00510ED8">
              <w:rPr>
                <w:bCs/>
              </w:rPr>
              <w:t>+ Ứng dụng điện thoại (Mobile App) tích hợp Công nghệ AR.</w:t>
            </w:r>
          </w:p>
        </w:tc>
        <w:tc>
          <w:tcPr>
            <w:tcW w:w="1696" w:type="dxa"/>
            <w:vMerge/>
          </w:tcPr>
          <w:p w14:paraId="20DCEA08" w14:textId="77777777" w:rsidR="00E5753C" w:rsidRDefault="00E5753C" w:rsidP="007472D9">
            <w:pPr>
              <w:widowControl w:val="0"/>
              <w:tabs>
                <w:tab w:val="left" w:pos="993"/>
              </w:tabs>
              <w:spacing w:before="120" w:after="120" w:line="264" w:lineRule="auto"/>
              <w:jc w:val="both"/>
              <w:rPr>
                <w:bCs/>
              </w:rPr>
            </w:pPr>
          </w:p>
        </w:tc>
      </w:tr>
    </w:tbl>
    <w:p w14:paraId="7E44E975" w14:textId="77777777" w:rsidR="00E5753C" w:rsidRPr="00D63614" w:rsidRDefault="00E5753C" w:rsidP="00E5753C">
      <w:pPr>
        <w:tabs>
          <w:tab w:val="left" w:pos="993"/>
          <w:tab w:val="left" w:pos="1276"/>
        </w:tabs>
        <w:spacing w:before="120" w:after="120" w:line="288" w:lineRule="auto"/>
        <w:ind w:firstLine="567"/>
        <w:jc w:val="both"/>
        <w:rPr>
          <w:b/>
        </w:rPr>
      </w:pPr>
    </w:p>
    <w:p w14:paraId="7F6C0853" w14:textId="77777777" w:rsidR="00E5753C" w:rsidRPr="00E5753C" w:rsidRDefault="00E5753C" w:rsidP="00C80180">
      <w:pPr>
        <w:tabs>
          <w:tab w:val="left" w:pos="993"/>
        </w:tabs>
        <w:spacing w:before="120" w:after="0" w:line="264" w:lineRule="auto"/>
        <w:ind w:firstLine="567"/>
        <w:jc w:val="both"/>
        <w:rPr>
          <w:i/>
          <w:iCs/>
          <w:lang w:val="vi-VN"/>
        </w:rPr>
      </w:pPr>
    </w:p>
    <w:sectPr w:rsidR="00E5753C" w:rsidRPr="00E5753C" w:rsidSect="007B5C97">
      <w:headerReference w:type="default" r:id="rId7"/>
      <w:pgSz w:w="11907" w:h="16840" w:code="9"/>
      <w:pgMar w:top="1134" w:right="1134" w:bottom="1134" w:left="1418"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8DF1" w14:textId="77777777" w:rsidR="007B5C97" w:rsidRDefault="007B5C97" w:rsidP="00F112C6">
      <w:pPr>
        <w:spacing w:after="0" w:line="240" w:lineRule="auto"/>
      </w:pPr>
      <w:r>
        <w:separator/>
      </w:r>
    </w:p>
  </w:endnote>
  <w:endnote w:type="continuationSeparator" w:id="0">
    <w:p w14:paraId="43DBBE84" w14:textId="77777777" w:rsidR="007B5C97" w:rsidRDefault="007B5C97" w:rsidP="00F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Merriweather">
    <w:charset w:val="00"/>
    <w:family w:val="auto"/>
    <w:pitch w:val="variable"/>
    <w:sig w:usb0="20000207" w:usb1="00000002" w:usb2="00000000" w:usb3="00000000" w:csb0="00000197"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6511" w14:textId="77777777" w:rsidR="007B5C97" w:rsidRDefault="007B5C97" w:rsidP="00F112C6">
      <w:pPr>
        <w:spacing w:after="0" w:line="240" w:lineRule="auto"/>
      </w:pPr>
      <w:r>
        <w:separator/>
      </w:r>
    </w:p>
  </w:footnote>
  <w:footnote w:type="continuationSeparator" w:id="0">
    <w:p w14:paraId="640A9DC6" w14:textId="77777777" w:rsidR="007B5C97" w:rsidRDefault="007B5C97" w:rsidP="00F112C6">
      <w:pPr>
        <w:spacing w:after="0" w:line="240" w:lineRule="auto"/>
      </w:pPr>
      <w:r>
        <w:continuationSeparator/>
      </w:r>
    </w:p>
  </w:footnote>
  <w:footnote w:id="1">
    <w:p w14:paraId="32BE3B5D" w14:textId="77777777" w:rsidR="00AC7187" w:rsidRDefault="00AC7187" w:rsidP="00AC7187">
      <w:pPr>
        <w:pStyle w:val="FootnoteText"/>
      </w:pPr>
      <w:r>
        <w:rPr>
          <w:rStyle w:val="FootnoteReference"/>
        </w:rPr>
        <w:footnoteRef/>
      </w:r>
      <w:r>
        <w:t xml:space="preserve"> </w:t>
      </w:r>
      <w:hyperlink r:id="rId1" w:history="1">
        <w:r>
          <w:rPr>
            <w:rStyle w:val="Hyperlink"/>
          </w:rPr>
          <w:t>Cơ hội và thách thức đối với sự nghiệp phát triển văn hóa Việt Nam đến năm 2030 - Tạp chí Cộng sản (tapchicongsan.org.vn)</w:t>
        </w:r>
      </w:hyperlink>
    </w:p>
  </w:footnote>
  <w:footnote w:id="2">
    <w:p w14:paraId="220541EC" w14:textId="77777777" w:rsidR="0074235E" w:rsidRPr="00A859F2" w:rsidRDefault="0074235E" w:rsidP="0074235E">
      <w:pPr>
        <w:pStyle w:val="FootnoteText"/>
        <w:snapToGrid w:val="0"/>
        <w:rPr>
          <w:rFonts w:cs="Times New Roman"/>
          <w:lang w:val="en-AU"/>
        </w:rPr>
      </w:pPr>
      <w:r w:rsidRPr="00A859F2">
        <w:rPr>
          <w:rStyle w:val="FootnoteReference"/>
        </w:rPr>
        <w:footnoteRef/>
      </w:r>
      <w:r w:rsidRPr="00A859F2">
        <w:rPr>
          <w:rFonts w:cs="Times New Roman"/>
        </w:rPr>
        <w:t xml:space="preserve"> </w:t>
      </w:r>
      <w:r w:rsidRPr="00A859F2">
        <w:rPr>
          <w:rFonts w:cs="Times New Roman"/>
          <w:bCs/>
          <w:shd w:val="clear" w:color="auto" w:fill="FFFFFF"/>
        </w:rPr>
        <w:t>Văn kiện Đại hội đại biểu toàn quốc lần thứ XIII của Đảng</w:t>
      </w:r>
      <w:r>
        <w:rPr>
          <w:rFonts w:cs="Times New Roman"/>
          <w:bCs/>
          <w:shd w:val="clear" w:color="auto" w:fill="FFFFFF"/>
          <w:lang w:val="en-AU"/>
        </w:rPr>
        <w:t>.</w:t>
      </w:r>
    </w:p>
  </w:footnote>
  <w:footnote w:id="3">
    <w:p w14:paraId="3EBECBE2" w14:textId="77777777" w:rsidR="0074235E" w:rsidRPr="00A859F2" w:rsidRDefault="0074235E" w:rsidP="0074235E">
      <w:pPr>
        <w:pStyle w:val="FootnoteText"/>
        <w:snapToGrid w:val="0"/>
        <w:rPr>
          <w:rFonts w:cs="Times New Roman"/>
        </w:rPr>
      </w:pPr>
      <w:r w:rsidRPr="00A859F2">
        <w:rPr>
          <w:rStyle w:val="FootnoteReference"/>
        </w:rPr>
        <w:footnoteRef/>
      </w:r>
      <w:r w:rsidRPr="00A859F2">
        <w:rPr>
          <w:rFonts w:cs="Times New Roman"/>
        </w:rPr>
        <w:t xml:space="preserve"> </w:t>
      </w:r>
      <w:r w:rsidRPr="00A859F2">
        <w:rPr>
          <w:rFonts w:cs="Times New Roman"/>
          <w:spacing w:val="3"/>
          <w:shd w:val="clear" w:color="auto" w:fill="FFFFFF"/>
        </w:rPr>
        <w:t>Giáo trình Khoa học lãnh đạo, Học viện chính trị quốc gia Hồ Chí Minh, Nhà xuất bản lý luận Chính trị</w:t>
      </w:r>
    </w:p>
  </w:footnote>
  <w:footnote w:id="4">
    <w:p w14:paraId="05FF385E" w14:textId="77777777" w:rsidR="0074235E" w:rsidRPr="00A859F2" w:rsidRDefault="0074235E" w:rsidP="0074235E">
      <w:pPr>
        <w:widowControl w:val="0"/>
        <w:tabs>
          <w:tab w:val="left" w:pos="993"/>
        </w:tabs>
        <w:snapToGrid w:val="0"/>
        <w:spacing w:before="120" w:after="0" w:line="240" w:lineRule="auto"/>
        <w:jc w:val="both"/>
        <w:rPr>
          <w:sz w:val="20"/>
          <w:szCs w:val="20"/>
        </w:rPr>
      </w:pPr>
      <w:r w:rsidRPr="00A859F2">
        <w:rPr>
          <w:rStyle w:val="FootnoteReference"/>
          <w:sz w:val="20"/>
          <w:szCs w:val="20"/>
        </w:rPr>
        <w:footnoteRef/>
      </w:r>
      <w:r w:rsidRPr="00A859F2">
        <w:rPr>
          <w:sz w:val="20"/>
          <w:szCs w:val="20"/>
        </w:rPr>
        <w:t xml:space="preserve"> Nghị quyết số 52-NQ/TW ngày 27-9-2019 của Bộ Chính trị về một số chủ trương, chính sách chủ động tham gia cuộc Cách mạng công nghiệp lần thứ tư; Nghị quyết số 31-NQ/TW ngày 30 tháng 12 năm 2022 cuả Bộ Chính trị về phương hướng, nhiệm vụ phát triển Thành phố Hồ Chí Minh đến năm 2030, tầm nhìn đến năm 2045Nghị quyết số 50 năm 2020 của Chính phủ ban hành Chương trình hành động thực hiện Nghị quyết số 52-NQ/TW ngày 27-9-2019 của Bộ Chính trị về một số chủ trương, chính sách chủ động tham gia cuộc Cách mạng công nghiệp lần thứ tư; Chỉ thị số 16/CT-TTg ngày 04/05/2017 của Thủ tướng Chính phủ về việc tăng cường năng lực tiếp cận cuộc Cách mạng công nghiệp lần thứ 4 nêu rõ: Rà soát lại các chiến lược, chương trình hành động, đề xuất xây dựng kế hoạch và các nhiệm vụ trọng tâm để triển khai phù hợp với xu thế phát triển của Cách mạng công nghiệp lần thứ 4. Xây dựng chiến lược chuyển đổi số, nền quản trị thông minh, ưu tiên phát triển công nghiệp công nghệ số, nông nghiệp thông minh, du lịch thông minh, đô thị thông minh; Chỉ thị số 05/CT-TTg ngày 23 tháng 02 năm 2023 của Thủ tướng Chính phủ về đẩy mạnh triển khai Đề án phát triển ứng dụng dữ liệu dân cư, định danh và xác thực hiện tử; Quyết định số 411/QĐ-TTg ngày 31 tháng 3  năm 2022 của Thủ tướng Chính phủ Phê duyệt Chiến lược quốc gia phát triển kinh tế số và xã hộ số đến năm 2025, định hướng đến năm 2030;</w:t>
      </w:r>
    </w:p>
  </w:footnote>
  <w:footnote w:id="5">
    <w:p w14:paraId="2B221EA1" w14:textId="77777777" w:rsidR="0074235E" w:rsidRPr="00A859F2" w:rsidRDefault="0074235E" w:rsidP="0074235E">
      <w:pPr>
        <w:pStyle w:val="FootnoteText"/>
        <w:snapToGrid w:val="0"/>
        <w:rPr>
          <w:rFonts w:cs="Times New Roman"/>
        </w:rPr>
      </w:pPr>
      <w:r w:rsidRPr="00A859F2">
        <w:rPr>
          <w:rStyle w:val="FootnoteReference"/>
        </w:rPr>
        <w:footnoteRef/>
      </w:r>
      <w:r w:rsidRPr="00A859F2">
        <w:rPr>
          <w:rFonts w:cs="Times New Roman"/>
        </w:rPr>
        <w:t xml:space="preserve"> Quyết định số 2393/QĐ-UBND ngầy 03 tháng 7 năm 2020 của Ủy ban nhân dân Thành phố về phê duyệt Chương trình "Chuyển đổi số của Thành phố Hồ Chí Minh". - Quyết định số 392/QĐ-UBND ngày 03 tháng 2 năm 2021 của Ủy ban nhân dân Thành phố về phê duyệt Chương trình triển khai Đề án Xây dựng Thành phố Hồ Chí Minh trở thành đô thị thông minh đến năm 2025. - Quyết định 572/QĐ-UBND ngày 23 tháng 02 năm 2021 của Ủy ban nhân dân Thành phố về phê duyệt Kế hoạch ứng dụng công nghệ thông tin trong hoạt động của cơ quân nhà nước, phát triển chính quyền số và bảo đảm an toàn thông tin mạng giai đoạn 2021 - 2025.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E52" w14:textId="77777777" w:rsidR="00F112C6" w:rsidRDefault="00F112C6">
    <w:pPr>
      <w:pStyle w:val="Header"/>
      <w:jc w:val="center"/>
    </w:pPr>
    <w:r>
      <w:fldChar w:fldCharType="begin"/>
    </w:r>
    <w:r>
      <w:instrText xml:space="preserve"> PAGE   \* MERGEFORMAT </w:instrText>
    </w:r>
    <w:r>
      <w:fldChar w:fldCharType="separate"/>
    </w:r>
    <w:r>
      <w:rPr>
        <w:noProof/>
      </w:rPr>
      <w:t>2</w:t>
    </w:r>
    <w:r>
      <w:rPr>
        <w:noProof/>
      </w:rPr>
      <w:fldChar w:fldCharType="end"/>
    </w:r>
  </w:p>
  <w:p w14:paraId="62A40A6A" w14:textId="77777777" w:rsidR="00F112C6" w:rsidRDefault="00F1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89F"/>
    <w:multiLevelType w:val="hybridMultilevel"/>
    <w:tmpl w:val="89F87FE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9414EE"/>
    <w:multiLevelType w:val="hybridMultilevel"/>
    <w:tmpl w:val="2CCE37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AC72692"/>
    <w:multiLevelType w:val="multilevel"/>
    <w:tmpl w:val="D774F8A0"/>
    <w:lvl w:ilvl="0">
      <w:numFmt w:val="bullet"/>
      <w:lvlText w:val="-"/>
      <w:lvlJc w:val="left"/>
      <w:pPr>
        <w:ind w:left="720" w:hanging="360"/>
      </w:pPr>
      <w:rPr>
        <w:rFonts w:ascii="Times New Roman" w:eastAsia="Times New Roman" w:hAnsi="Times New Roman" w:cs="Times New Roman"/>
        <w:b w:val="0"/>
        <w:i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92510"/>
    <w:multiLevelType w:val="hybridMultilevel"/>
    <w:tmpl w:val="384875BE"/>
    <w:lvl w:ilvl="0" w:tplc="8B3C05F4">
      <w:start w:val="1"/>
      <w:numFmt w:val="bullet"/>
      <w:lvlText w:val=""/>
      <w:lvlJc w:val="left"/>
      <w:pPr>
        <w:ind w:left="588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936C0"/>
    <w:multiLevelType w:val="hybridMultilevel"/>
    <w:tmpl w:val="2FECD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3110"/>
    <w:multiLevelType w:val="hybridMultilevel"/>
    <w:tmpl w:val="A970A51C"/>
    <w:lvl w:ilvl="0" w:tplc="89A85E7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A316B"/>
    <w:multiLevelType w:val="hybridMultilevel"/>
    <w:tmpl w:val="F7FC1D62"/>
    <w:lvl w:ilvl="0" w:tplc="9E107370">
      <w:numFmt w:val="bullet"/>
      <w:lvlText w:val="+"/>
      <w:lvlJc w:val="left"/>
      <w:pPr>
        <w:ind w:left="720" w:hanging="360"/>
      </w:pPr>
      <w:rPr>
        <w:rFonts w:ascii="Times New Roman" w:eastAsia="Times New Roman" w:hAnsi="Times New Roman" w:cs="Times New Roman" w:hint="default"/>
        <w:w w:val="100"/>
        <w:sz w:val="28"/>
        <w:szCs w:val="28"/>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27D58"/>
    <w:multiLevelType w:val="hybridMultilevel"/>
    <w:tmpl w:val="563E0938"/>
    <w:lvl w:ilvl="0" w:tplc="44503D2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9938416">
    <w:abstractNumId w:val="3"/>
  </w:num>
  <w:num w:numId="2" w16cid:durableId="1699894514">
    <w:abstractNumId w:val="6"/>
  </w:num>
  <w:num w:numId="3" w16cid:durableId="466244839">
    <w:abstractNumId w:val="4"/>
  </w:num>
  <w:num w:numId="4" w16cid:durableId="1906529138">
    <w:abstractNumId w:val="5"/>
  </w:num>
  <w:num w:numId="5" w16cid:durableId="266233870">
    <w:abstractNumId w:val="2"/>
  </w:num>
  <w:num w:numId="6" w16cid:durableId="582372814">
    <w:abstractNumId w:val="7"/>
  </w:num>
  <w:num w:numId="7" w16cid:durableId="267859928">
    <w:abstractNumId w:val="1"/>
  </w:num>
  <w:num w:numId="8" w16cid:durableId="98076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0E"/>
    <w:rsid w:val="00013BA5"/>
    <w:rsid w:val="000355BF"/>
    <w:rsid w:val="00047153"/>
    <w:rsid w:val="000756BD"/>
    <w:rsid w:val="0007590E"/>
    <w:rsid w:val="00082A90"/>
    <w:rsid w:val="00085FFC"/>
    <w:rsid w:val="00091FE5"/>
    <w:rsid w:val="00095B36"/>
    <w:rsid w:val="000C0A0B"/>
    <w:rsid w:val="000C215A"/>
    <w:rsid w:val="00106727"/>
    <w:rsid w:val="00125446"/>
    <w:rsid w:val="00131854"/>
    <w:rsid w:val="00141038"/>
    <w:rsid w:val="00154F75"/>
    <w:rsid w:val="001849F5"/>
    <w:rsid w:val="00193452"/>
    <w:rsid w:val="001B26E7"/>
    <w:rsid w:val="001B3541"/>
    <w:rsid w:val="001E4DE2"/>
    <w:rsid w:val="001E5562"/>
    <w:rsid w:val="001E5F63"/>
    <w:rsid w:val="001F5407"/>
    <w:rsid w:val="00203343"/>
    <w:rsid w:val="0022224D"/>
    <w:rsid w:val="002230D4"/>
    <w:rsid w:val="00225B2F"/>
    <w:rsid w:val="0023267B"/>
    <w:rsid w:val="00235308"/>
    <w:rsid w:val="002408D0"/>
    <w:rsid w:val="002501BF"/>
    <w:rsid w:val="00252FEE"/>
    <w:rsid w:val="002633A6"/>
    <w:rsid w:val="00266050"/>
    <w:rsid w:val="0027039D"/>
    <w:rsid w:val="00285C22"/>
    <w:rsid w:val="002910CF"/>
    <w:rsid w:val="00291269"/>
    <w:rsid w:val="002A1053"/>
    <w:rsid w:val="002C0B0E"/>
    <w:rsid w:val="002D3467"/>
    <w:rsid w:val="00315113"/>
    <w:rsid w:val="00316A99"/>
    <w:rsid w:val="00325D9D"/>
    <w:rsid w:val="00345A9E"/>
    <w:rsid w:val="0035275F"/>
    <w:rsid w:val="00357EE6"/>
    <w:rsid w:val="003741AA"/>
    <w:rsid w:val="003912C0"/>
    <w:rsid w:val="00393D01"/>
    <w:rsid w:val="003F3822"/>
    <w:rsid w:val="003F3DA0"/>
    <w:rsid w:val="004174DF"/>
    <w:rsid w:val="00430B8D"/>
    <w:rsid w:val="00442193"/>
    <w:rsid w:val="004453A9"/>
    <w:rsid w:val="004751C7"/>
    <w:rsid w:val="00481AD8"/>
    <w:rsid w:val="004B7BEE"/>
    <w:rsid w:val="004C3DE6"/>
    <w:rsid w:val="004C6D38"/>
    <w:rsid w:val="004D455F"/>
    <w:rsid w:val="004D49C6"/>
    <w:rsid w:val="004E4BC9"/>
    <w:rsid w:val="004F7B53"/>
    <w:rsid w:val="00516E63"/>
    <w:rsid w:val="005856C6"/>
    <w:rsid w:val="00590E44"/>
    <w:rsid w:val="005B5C91"/>
    <w:rsid w:val="005B675C"/>
    <w:rsid w:val="005D301A"/>
    <w:rsid w:val="005E0043"/>
    <w:rsid w:val="005E2AFD"/>
    <w:rsid w:val="006279B2"/>
    <w:rsid w:val="00645375"/>
    <w:rsid w:val="00646A36"/>
    <w:rsid w:val="00680CA6"/>
    <w:rsid w:val="00686596"/>
    <w:rsid w:val="006A69F8"/>
    <w:rsid w:val="006B07DA"/>
    <w:rsid w:val="006B350E"/>
    <w:rsid w:val="006E2C11"/>
    <w:rsid w:val="006E60D8"/>
    <w:rsid w:val="006E6DDB"/>
    <w:rsid w:val="006F5323"/>
    <w:rsid w:val="00706C44"/>
    <w:rsid w:val="007072EE"/>
    <w:rsid w:val="00730F9D"/>
    <w:rsid w:val="00741FA1"/>
    <w:rsid w:val="0074235E"/>
    <w:rsid w:val="00750CD5"/>
    <w:rsid w:val="00767E3B"/>
    <w:rsid w:val="00773E90"/>
    <w:rsid w:val="00781081"/>
    <w:rsid w:val="00787E76"/>
    <w:rsid w:val="00790AEE"/>
    <w:rsid w:val="007B55B3"/>
    <w:rsid w:val="007B5C97"/>
    <w:rsid w:val="007D00D2"/>
    <w:rsid w:val="008227E1"/>
    <w:rsid w:val="0083606A"/>
    <w:rsid w:val="00855D46"/>
    <w:rsid w:val="008567FA"/>
    <w:rsid w:val="00863718"/>
    <w:rsid w:val="0086390A"/>
    <w:rsid w:val="00870529"/>
    <w:rsid w:val="008A36CD"/>
    <w:rsid w:val="008A5FF9"/>
    <w:rsid w:val="008B7F68"/>
    <w:rsid w:val="009100C9"/>
    <w:rsid w:val="00915D05"/>
    <w:rsid w:val="00924F60"/>
    <w:rsid w:val="00931C96"/>
    <w:rsid w:val="00955605"/>
    <w:rsid w:val="009808F6"/>
    <w:rsid w:val="009A752B"/>
    <w:rsid w:val="009E456E"/>
    <w:rsid w:val="009F4BFD"/>
    <w:rsid w:val="00A332DD"/>
    <w:rsid w:val="00A562D8"/>
    <w:rsid w:val="00A6107F"/>
    <w:rsid w:val="00A66831"/>
    <w:rsid w:val="00A66A47"/>
    <w:rsid w:val="00A76F28"/>
    <w:rsid w:val="00A81566"/>
    <w:rsid w:val="00A83FCE"/>
    <w:rsid w:val="00AA56FB"/>
    <w:rsid w:val="00AB1B7B"/>
    <w:rsid w:val="00AB1B83"/>
    <w:rsid w:val="00AC05B3"/>
    <w:rsid w:val="00AC7187"/>
    <w:rsid w:val="00AE7AC6"/>
    <w:rsid w:val="00AF14CE"/>
    <w:rsid w:val="00AF1E70"/>
    <w:rsid w:val="00B02BBB"/>
    <w:rsid w:val="00B06CD0"/>
    <w:rsid w:val="00B46656"/>
    <w:rsid w:val="00B47C2D"/>
    <w:rsid w:val="00B5274B"/>
    <w:rsid w:val="00B73847"/>
    <w:rsid w:val="00B90E8E"/>
    <w:rsid w:val="00BA0599"/>
    <w:rsid w:val="00BA1271"/>
    <w:rsid w:val="00BA12DA"/>
    <w:rsid w:val="00BA5E8A"/>
    <w:rsid w:val="00BC12C1"/>
    <w:rsid w:val="00BD1C15"/>
    <w:rsid w:val="00C02C58"/>
    <w:rsid w:val="00C12C01"/>
    <w:rsid w:val="00C20697"/>
    <w:rsid w:val="00C32D7C"/>
    <w:rsid w:val="00C36E88"/>
    <w:rsid w:val="00C80180"/>
    <w:rsid w:val="00C87456"/>
    <w:rsid w:val="00C9250B"/>
    <w:rsid w:val="00CA0505"/>
    <w:rsid w:val="00CA4AD1"/>
    <w:rsid w:val="00D24026"/>
    <w:rsid w:val="00D46CB7"/>
    <w:rsid w:val="00D6574C"/>
    <w:rsid w:val="00DA31E8"/>
    <w:rsid w:val="00DC3E33"/>
    <w:rsid w:val="00DC47DD"/>
    <w:rsid w:val="00DF7FE6"/>
    <w:rsid w:val="00E0683B"/>
    <w:rsid w:val="00E407A8"/>
    <w:rsid w:val="00E478CF"/>
    <w:rsid w:val="00E55CED"/>
    <w:rsid w:val="00E5753C"/>
    <w:rsid w:val="00E650C9"/>
    <w:rsid w:val="00E666F9"/>
    <w:rsid w:val="00E8272D"/>
    <w:rsid w:val="00E8691D"/>
    <w:rsid w:val="00E963F8"/>
    <w:rsid w:val="00EA061E"/>
    <w:rsid w:val="00EA5A47"/>
    <w:rsid w:val="00EF5611"/>
    <w:rsid w:val="00F112C6"/>
    <w:rsid w:val="00F13102"/>
    <w:rsid w:val="00F36602"/>
    <w:rsid w:val="00F61F12"/>
    <w:rsid w:val="00F6777E"/>
    <w:rsid w:val="00F72C6A"/>
    <w:rsid w:val="00F80BF7"/>
    <w:rsid w:val="00F87988"/>
    <w:rsid w:val="00F93B02"/>
    <w:rsid w:val="00FA09EE"/>
    <w:rsid w:val="00FC4129"/>
    <w:rsid w:val="00FC4A22"/>
    <w:rsid w:val="00FD3CBA"/>
    <w:rsid w:val="00FE3C4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DD0D"/>
  <w15:chartTrackingRefBased/>
  <w15:docId w15:val="{F49981E2-E499-1E4E-BD49-4C3BF728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pacing w:val="3"/>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355BF"/>
    <w:pPr>
      <w:spacing w:after="100"/>
      <w:jc w:val="both"/>
    </w:pPr>
    <w:rPr>
      <w:rFonts w:eastAsia="Times New Roman"/>
      <w:b/>
      <w:szCs w:val="22"/>
    </w:rPr>
  </w:style>
  <w:style w:type="paragraph" w:styleId="TOC2">
    <w:name w:val="toc 2"/>
    <w:basedOn w:val="Normal"/>
    <w:next w:val="Normal"/>
    <w:autoRedefine/>
    <w:uiPriority w:val="39"/>
    <w:unhideWhenUsed/>
    <w:rsid w:val="000355BF"/>
    <w:pPr>
      <w:spacing w:after="100"/>
      <w:ind w:left="220"/>
      <w:jc w:val="both"/>
    </w:pPr>
    <w:rPr>
      <w:rFonts w:eastAsia="Times New Roman"/>
      <w:b/>
      <w:szCs w:val="22"/>
    </w:rPr>
  </w:style>
  <w:style w:type="paragraph" w:styleId="TOC3">
    <w:name w:val="toc 3"/>
    <w:basedOn w:val="Normal"/>
    <w:next w:val="Normal"/>
    <w:autoRedefine/>
    <w:uiPriority w:val="39"/>
    <w:unhideWhenUsed/>
    <w:rsid w:val="000355BF"/>
    <w:pPr>
      <w:spacing w:after="100"/>
      <w:ind w:left="440"/>
      <w:jc w:val="both"/>
    </w:pPr>
    <w:rPr>
      <w:rFonts w:eastAsia="Times New Roman"/>
      <w:b/>
      <w:i/>
      <w:szCs w:val="22"/>
    </w:rPr>
  </w:style>
  <w:style w:type="paragraph" w:styleId="TOC4">
    <w:name w:val="toc 4"/>
    <w:basedOn w:val="Normal"/>
    <w:next w:val="Normal"/>
    <w:autoRedefine/>
    <w:uiPriority w:val="39"/>
    <w:unhideWhenUsed/>
    <w:rsid w:val="000355BF"/>
    <w:pPr>
      <w:ind w:left="840"/>
      <w:jc w:val="both"/>
    </w:pPr>
    <w:rPr>
      <w:rFonts w:eastAsia="Calibri"/>
      <w:i/>
    </w:rPr>
  </w:style>
  <w:style w:type="paragraph" w:styleId="ListParagraph">
    <w:name w:val="List Paragraph"/>
    <w:basedOn w:val="Normal"/>
    <w:uiPriority w:val="34"/>
    <w:qFormat/>
    <w:rsid w:val="0007590E"/>
    <w:pPr>
      <w:spacing w:after="0" w:line="240" w:lineRule="auto"/>
      <w:ind w:left="720"/>
      <w:contextualSpacing/>
      <w:jc w:val="both"/>
    </w:pPr>
    <w:rPr>
      <w:rFonts w:eastAsia="Calibri"/>
      <w:spacing w:val="0"/>
      <w:kern w:val="2"/>
      <w:szCs w:val="22"/>
      <w:lang w:eastAsia="en-US"/>
    </w:rPr>
  </w:style>
  <w:style w:type="paragraph" w:styleId="NoSpacing">
    <w:name w:val="No Spacing"/>
    <w:uiPriority w:val="1"/>
    <w:qFormat/>
    <w:rsid w:val="0007590E"/>
    <w:pPr>
      <w:ind w:firstLine="567"/>
    </w:pPr>
    <w:rPr>
      <w:rFonts w:eastAsia="Times New Roman"/>
      <w:sz w:val="24"/>
      <w:szCs w:val="24"/>
      <w:lang w:val="en-US" w:eastAsia="en-US"/>
    </w:rPr>
  </w:style>
  <w:style w:type="character" w:styleId="Emphasis">
    <w:name w:val="Emphasis"/>
    <w:uiPriority w:val="20"/>
    <w:qFormat/>
    <w:rsid w:val="0007590E"/>
    <w:rPr>
      <w:i/>
      <w:iCs/>
    </w:rPr>
  </w:style>
  <w:style w:type="paragraph" w:styleId="Header">
    <w:name w:val="header"/>
    <w:basedOn w:val="Normal"/>
    <w:link w:val="HeaderChar"/>
    <w:uiPriority w:val="99"/>
    <w:unhideWhenUsed/>
    <w:rsid w:val="0007590E"/>
    <w:pPr>
      <w:tabs>
        <w:tab w:val="center" w:pos="4680"/>
        <w:tab w:val="right" w:pos="9360"/>
      </w:tabs>
      <w:spacing w:after="0" w:line="240" w:lineRule="auto"/>
      <w:jc w:val="both"/>
    </w:pPr>
    <w:rPr>
      <w:rFonts w:eastAsia="Calibri"/>
      <w:spacing w:val="0"/>
      <w:kern w:val="2"/>
      <w:szCs w:val="22"/>
      <w:lang w:eastAsia="en-US"/>
    </w:rPr>
  </w:style>
  <w:style w:type="character" w:customStyle="1" w:styleId="HeaderChar">
    <w:name w:val="Header Char"/>
    <w:link w:val="Header"/>
    <w:uiPriority w:val="99"/>
    <w:rsid w:val="0007590E"/>
    <w:rPr>
      <w:rFonts w:eastAsia="Calibri"/>
      <w:kern w:val="2"/>
      <w:sz w:val="28"/>
      <w:szCs w:val="22"/>
      <w:lang w:eastAsia="en-US"/>
    </w:rPr>
  </w:style>
  <w:style w:type="paragraph" w:styleId="Footer">
    <w:name w:val="footer"/>
    <w:basedOn w:val="Normal"/>
    <w:link w:val="FooterChar"/>
    <w:uiPriority w:val="99"/>
    <w:unhideWhenUsed/>
    <w:rsid w:val="0007590E"/>
    <w:pPr>
      <w:tabs>
        <w:tab w:val="center" w:pos="4680"/>
        <w:tab w:val="right" w:pos="9360"/>
      </w:tabs>
      <w:spacing w:after="0" w:line="240" w:lineRule="auto"/>
      <w:jc w:val="both"/>
    </w:pPr>
    <w:rPr>
      <w:rFonts w:eastAsia="Calibri"/>
      <w:spacing w:val="0"/>
      <w:kern w:val="2"/>
      <w:szCs w:val="22"/>
      <w:lang w:eastAsia="en-US"/>
    </w:rPr>
  </w:style>
  <w:style w:type="character" w:customStyle="1" w:styleId="FooterChar">
    <w:name w:val="Footer Char"/>
    <w:link w:val="Footer"/>
    <w:uiPriority w:val="99"/>
    <w:rsid w:val="0007590E"/>
    <w:rPr>
      <w:rFonts w:eastAsia="Calibri"/>
      <w:kern w:val="2"/>
      <w:sz w:val="28"/>
      <w:szCs w:val="22"/>
      <w:lang w:eastAsia="en-US"/>
    </w:rPr>
  </w:style>
  <w:style w:type="character" w:styleId="Strong">
    <w:name w:val="Strong"/>
    <w:basedOn w:val="DefaultParagraphFont"/>
    <w:uiPriority w:val="22"/>
    <w:qFormat/>
    <w:rsid w:val="00047153"/>
    <w:rPr>
      <w:b/>
      <w:bCs/>
    </w:rPr>
  </w:style>
  <w:style w:type="paragraph" w:styleId="NormalWeb">
    <w:name w:val="Normal (Web)"/>
    <w:basedOn w:val="Normal"/>
    <w:uiPriority w:val="99"/>
    <w:unhideWhenUsed/>
    <w:rsid w:val="00047153"/>
    <w:pPr>
      <w:spacing w:before="100" w:beforeAutospacing="1" w:after="100" w:afterAutospacing="1" w:line="240" w:lineRule="auto"/>
    </w:pPr>
    <w:rPr>
      <w:rFonts w:eastAsia="Times New Roman"/>
      <w:spacing w:val="0"/>
      <w:sz w:val="24"/>
      <w:szCs w:val="24"/>
      <w:lang w:eastAsia="en-US"/>
    </w:rPr>
  </w:style>
  <w:style w:type="paragraph" w:styleId="FootnoteText">
    <w:name w:val="footnote text"/>
    <w:basedOn w:val="Normal"/>
    <w:link w:val="FootnoteTextChar"/>
    <w:uiPriority w:val="99"/>
    <w:semiHidden/>
    <w:unhideWhenUsed/>
    <w:rsid w:val="00047153"/>
    <w:pPr>
      <w:spacing w:after="0" w:line="240" w:lineRule="auto"/>
      <w:jc w:val="both"/>
    </w:pPr>
    <w:rPr>
      <w:rFonts w:eastAsiaTheme="minorHAnsi" w:cstheme="minorBidi"/>
      <w:spacing w:val="0"/>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047153"/>
    <w:rPr>
      <w:rFonts w:eastAsiaTheme="minorHAnsi" w:cstheme="minorBidi"/>
      <w:kern w:val="2"/>
      <w:lang w:val="en-US" w:eastAsia="en-US"/>
      <w14:ligatures w14:val="standardContextual"/>
    </w:rPr>
  </w:style>
  <w:style w:type="character" w:styleId="FootnoteReference">
    <w:name w:val="footnote reference"/>
    <w:basedOn w:val="DefaultParagraphFont"/>
    <w:uiPriority w:val="99"/>
    <w:semiHidden/>
    <w:unhideWhenUsed/>
    <w:rsid w:val="00047153"/>
    <w:rPr>
      <w:vertAlign w:val="superscript"/>
    </w:rPr>
  </w:style>
  <w:style w:type="character" w:styleId="Hyperlink">
    <w:name w:val="Hyperlink"/>
    <w:basedOn w:val="DefaultParagraphFont"/>
    <w:uiPriority w:val="99"/>
    <w:semiHidden/>
    <w:unhideWhenUsed/>
    <w:rsid w:val="00047153"/>
    <w:rPr>
      <w:color w:val="0000FF"/>
      <w:u w:val="single"/>
    </w:rPr>
  </w:style>
  <w:style w:type="table" w:styleId="TableGrid">
    <w:name w:val="Table Grid"/>
    <w:basedOn w:val="TableNormal"/>
    <w:uiPriority w:val="59"/>
    <w:rsid w:val="00E5753C"/>
    <w:rPr>
      <w:rFonts w:ascii="VNI-Times" w:eastAsia="Calibri" w:hAnsi="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pchicongsan.org.vn/web/guest/van_hoa_xa_hoi/-/2018/816010/co-hoi-va-thach-thuc-doi-voi-su-nghiep-phat-trien-van-hoa-viet-nam-den-nam-2030.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Lệ Quyên</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Lệ Quyên</dc:title>
  <dc:subject/>
  <dc:creator>Doan Quyen</dc:creator>
  <cp:keywords/>
  <dc:description/>
  <cp:lastModifiedBy>Hoàng Lâm</cp:lastModifiedBy>
  <cp:revision>16</cp:revision>
  <dcterms:created xsi:type="dcterms:W3CDTF">2024-01-09T09:39:00Z</dcterms:created>
  <dcterms:modified xsi:type="dcterms:W3CDTF">2024-01-09T10:16:00Z</dcterms:modified>
</cp:coreProperties>
</file>